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942CF" w14:textId="77777777" w:rsidR="00411126" w:rsidRDefault="00411126" w:rsidP="00411126">
      <w:pPr>
        <w:rPr>
          <w:rFonts w:ascii="Verdana" w:hAnsi="Verdana"/>
        </w:rPr>
      </w:pPr>
      <w:r w:rsidRPr="00411126">
        <w:rPr>
          <w:rFonts w:ascii="Verdana" w:hAnsi="Verdana"/>
        </w:rPr>
        <w:t xml:space="preserve"> </w:t>
      </w:r>
    </w:p>
    <w:p w14:paraId="40D1F37F" w14:textId="77777777" w:rsidR="00411126" w:rsidRDefault="00411126" w:rsidP="00411126">
      <w:pPr>
        <w:rPr>
          <w:rFonts w:ascii="Verdana" w:hAnsi="Verdana"/>
        </w:rPr>
      </w:pPr>
    </w:p>
    <w:p w14:paraId="631B541D" w14:textId="77777777" w:rsidR="00411126" w:rsidRDefault="00411126" w:rsidP="00411126">
      <w:pPr>
        <w:rPr>
          <w:rFonts w:ascii="Verdana" w:hAnsi="Verdana"/>
        </w:rPr>
      </w:pPr>
    </w:p>
    <w:p w14:paraId="273992CF" w14:textId="77777777" w:rsidR="00411126" w:rsidRDefault="00411126" w:rsidP="00411126">
      <w:pPr>
        <w:rPr>
          <w:rFonts w:ascii="Verdana" w:hAnsi="Verdana"/>
        </w:rPr>
      </w:pPr>
    </w:p>
    <w:p w14:paraId="33812B12" w14:textId="77777777" w:rsidR="00411126" w:rsidRDefault="00411126" w:rsidP="00411126">
      <w:pPr>
        <w:rPr>
          <w:rFonts w:ascii="Verdana" w:hAnsi="Verdana"/>
        </w:rPr>
      </w:pPr>
    </w:p>
    <w:p w14:paraId="1FA4C612" w14:textId="77777777" w:rsidR="00411126" w:rsidRDefault="00411126" w:rsidP="00411126">
      <w:pPr>
        <w:rPr>
          <w:rFonts w:ascii="Verdana" w:hAnsi="Verdana"/>
        </w:rPr>
      </w:pPr>
    </w:p>
    <w:p w14:paraId="71D5696F" w14:textId="77777777" w:rsidR="00411126" w:rsidRDefault="00411126" w:rsidP="00411126">
      <w:pPr>
        <w:rPr>
          <w:rFonts w:ascii="Verdana" w:hAnsi="Verdana"/>
        </w:rPr>
      </w:pPr>
    </w:p>
    <w:p w14:paraId="1CC6C8AD" w14:textId="77777777" w:rsidR="00411126" w:rsidRDefault="00411126" w:rsidP="00411126">
      <w:pPr>
        <w:rPr>
          <w:rFonts w:ascii="Verdana" w:hAnsi="Verdana"/>
        </w:rPr>
      </w:pPr>
    </w:p>
    <w:p w14:paraId="4A11967B" w14:textId="77777777" w:rsidR="00411126" w:rsidRDefault="00411126" w:rsidP="00411126">
      <w:pPr>
        <w:rPr>
          <w:rFonts w:ascii="Verdana" w:hAnsi="Verdana"/>
        </w:rPr>
      </w:pPr>
    </w:p>
    <w:p w14:paraId="29B1DDB9" w14:textId="77777777" w:rsidR="00411126" w:rsidRDefault="00411126" w:rsidP="00411126">
      <w:pPr>
        <w:rPr>
          <w:rFonts w:ascii="Verdana" w:hAnsi="Verdana"/>
        </w:rPr>
      </w:pPr>
    </w:p>
    <w:p w14:paraId="69C49FB3" w14:textId="77777777" w:rsidR="00411126" w:rsidRDefault="00411126" w:rsidP="00411126">
      <w:pPr>
        <w:rPr>
          <w:rFonts w:ascii="Verdana" w:hAnsi="Verdana"/>
        </w:rPr>
      </w:pPr>
    </w:p>
    <w:p w14:paraId="36287BE0" w14:textId="16284E2E" w:rsidR="00411126" w:rsidRPr="00F73098" w:rsidRDefault="00411126" w:rsidP="00411126">
      <w:pPr>
        <w:jc w:val="right"/>
        <w:rPr>
          <w:rFonts w:ascii="Verdana" w:hAnsi="Verdana"/>
          <w:b/>
          <w:bCs/>
          <w:sz w:val="52"/>
          <w:szCs w:val="52"/>
          <w:lang w:val="fr-FR"/>
        </w:rPr>
      </w:pPr>
      <w:r w:rsidRPr="00411126">
        <w:rPr>
          <w:rFonts w:ascii="Verdana" w:hAnsi="Verdana"/>
          <w:b/>
          <w:bCs/>
          <w:sz w:val="52"/>
          <w:szCs w:val="52"/>
          <w:lang w:val="ro"/>
        </w:rPr>
        <w:t>Copii Safe2Eat pentru rețelele sociale</w:t>
      </w:r>
    </w:p>
    <w:p w14:paraId="4A251EEF" w14:textId="77777777" w:rsidR="00411126" w:rsidRPr="00F73098" w:rsidRDefault="00411126" w:rsidP="00411126">
      <w:pPr>
        <w:rPr>
          <w:rFonts w:ascii="Verdana" w:hAnsi="Verdana"/>
          <w:b/>
          <w:bCs/>
          <w:sz w:val="52"/>
          <w:szCs w:val="52"/>
          <w:lang w:val="fr-FR"/>
        </w:rPr>
      </w:pPr>
    </w:p>
    <w:p w14:paraId="3527E3B0" w14:textId="77777777" w:rsidR="00411126" w:rsidRPr="00F73098" w:rsidRDefault="00411126" w:rsidP="00411126">
      <w:pPr>
        <w:rPr>
          <w:rFonts w:ascii="Verdana" w:hAnsi="Verdana"/>
          <w:b/>
          <w:bCs/>
          <w:sz w:val="52"/>
          <w:szCs w:val="52"/>
          <w:lang w:val="fr-FR"/>
        </w:rPr>
      </w:pPr>
    </w:p>
    <w:p w14:paraId="553905F1" w14:textId="77777777" w:rsidR="00411126" w:rsidRPr="00F73098" w:rsidRDefault="00411126" w:rsidP="00411126">
      <w:pPr>
        <w:rPr>
          <w:rFonts w:ascii="Verdana" w:hAnsi="Verdana"/>
          <w:b/>
          <w:bCs/>
          <w:sz w:val="52"/>
          <w:szCs w:val="52"/>
          <w:lang w:val="fr-FR"/>
        </w:rPr>
      </w:pPr>
    </w:p>
    <w:p w14:paraId="7D8F9B4D" w14:textId="77777777" w:rsidR="00411126" w:rsidRPr="00F73098" w:rsidRDefault="00411126" w:rsidP="00411126">
      <w:pPr>
        <w:rPr>
          <w:rFonts w:ascii="Verdana" w:hAnsi="Verdana"/>
          <w:b/>
          <w:bCs/>
          <w:sz w:val="52"/>
          <w:szCs w:val="52"/>
          <w:lang w:val="fr-FR"/>
        </w:rPr>
      </w:pPr>
    </w:p>
    <w:p w14:paraId="542B6D3D" w14:textId="77777777" w:rsidR="00411126" w:rsidRPr="00F73098" w:rsidRDefault="00411126" w:rsidP="00411126">
      <w:pPr>
        <w:rPr>
          <w:rFonts w:ascii="Verdana" w:hAnsi="Verdana"/>
          <w:b/>
          <w:bCs/>
          <w:sz w:val="52"/>
          <w:szCs w:val="52"/>
          <w:lang w:val="fr-FR"/>
        </w:rPr>
      </w:pPr>
    </w:p>
    <w:p w14:paraId="3097326C" w14:textId="77777777" w:rsidR="00411126" w:rsidRPr="00F73098" w:rsidRDefault="00411126" w:rsidP="00411126">
      <w:pPr>
        <w:rPr>
          <w:rFonts w:ascii="Verdana" w:hAnsi="Verdana"/>
          <w:b/>
          <w:bCs/>
          <w:sz w:val="52"/>
          <w:szCs w:val="52"/>
          <w:lang w:val="fr-FR"/>
        </w:rPr>
      </w:pPr>
    </w:p>
    <w:p w14:paraId="74070036" w14:textId="77777777" w:rsidR="00411126" w:rsidRPr="00411126" w:rsidRDefault="00411126" w:rsidP="00411126">
      <w:pPr>
        <w:spacing w:line="276" w:lineRule="auto"/>
        <w:rPr>
          <w:rFonts w:ascii="Verdana" w:hAnsi="Verdana"/>
          <w:sz w:val="21"/>
          <w:szCs w:val="21"/>
          <w:lang w:val="de-DE"/>
        </w:rPr>
      </w:pPr>
    </w:p>
    <w:p w14:paraId="4EB16027" w14:textId="77777777" w:rsidR="00411126" w:rsidRPr="00411126" w:rsidRDefault="00411126" w:rsidP="00411126">
      <w:pPr>
        <w:spacing w:line="276" w:lineRule="auto"/>
        <w:jc w:val="center"/>
        <w:rPr>
          <w:rFonts w:ascii="Verdana" w:hAnsi="Verdana"/>
          <w:lang w:val="ro"/>
        </w:rPr>
      </w:pPr>
    </w:p>
    <w:p w14:paraId="2E1DB344" w14:textId="77777777" w:rsidR="00F73098" w:rsidRDefault="00F73098" w:rsidP="00F73098">
      <w:pPr>
        <w:pStyle w:val="Heading1"/>
        <w:rPr>
          <w:b/>
          <w:bCs/>
          <w:lang w:val="ro-RO"/>
        </w:rPr>
      </w:pPr>
      <w:r w:rsidRPr="00F73098">
        <w:rPr>
          <w:b/>
          <w:bCs/>
          <w:lang w:val="ro-RO"/>
        </w:rPr>
        <w:t>Manipularea corectă a alimentelor</w:t>
      </w:r>
    </w:p>
    <w:p w14:paraId="552E2D00" w14:textId="77777777" w:rsidR="00F73098" w:rsidRPr="00F73098" w:rsidRDefault="00F73098" w:rsidP="00F73098">
      <w:pPr>
        <w:rPr>
          <w:lang w:val="ro-RO"/>
        </w:rPr>
      </w:pPr>
    </w:p>
    <w:p w14:paraId="4472F72B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b/>
          <w:lang w:val="ro-RO"/>
        </w:rPr>
        <w:t>X/</w:t>
      </w:r>
      <w:proofErr w:type="spellStart"/>
      <w:r w:rsidRPr="00F73098">
        <w:rPr>
          <w:rFonts w:ascii="Verdana" w:hAnsi="Verdana"/>
          <w:b/>
          <w:lang w:val="ro-RO"/>
        </w:rPr>
        <w:t>Bluesky</w:t>
      </w:r>
      <w:proofErr w:type="spellEnd"/>
    </w:p>
    <w:p w14:paraId="35045880" w14:textId="3BF7FDE9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b/>
          <w:lang w:val="ro-RO"/>
        </w:rPr>
        <w:t>🏡</w:t>
      </w:r>
      <w:r w:rsidRPr="00F73098">
        <w:rPr>
          <w:rFonts w:ascii="Verdana" w:hAnsi="Verdana"/>
          <w:lang w:val="ro-RO"/>
        </w:rPr>
        <w:t xml:space="preserve"> Ce practici de igienă alimentară ar trebui să respectăm în bucătărie pentru a nu </w:t>
      </w:r>
      <w:r w:rsidR="007F57A8">
        <w:rPr>
          <w:rFonts w:ascii="Verdana" w:hAnsi="Verdana"/>
          <w:lang w:val="ro-RO"/>
        </w:rPr>
        <w:t>invita bolile la noi acasă</w:t>
      </w:r>
      <w:r w:rsidRPr="00F73098">
        <w:rPr>
          <w:rFonts w:ascii="Verdana" w:hAnsi="Verdana"/>
          <w:lang w:val="ro-RO"/>
        </w:rPr>
        <w:t>?</w:t>
      </w:r>
    </w:p>
    <w:p w14:paraId="02C3E3F2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>#Safe2EatEU vă prezintă o listă de reguli de igienă alimentară de bază: </w:t>
      </w:r>
      <w:r>
        <w:fldChar w:fldCharType="begin"/>
      </w:r>
      <w:r w:rsidRPr="001D774B">
        <w:rPr>
          <w:lang w:val="pt-PT"/>
        </w:rPr>
        <w:instrText>HYPERLINK "https://www.efsa.europa.eu/ro/safe2eat/proper-food-handling" \t "_blank"</w:instrText>
      </w:r>
      <w:r>
        <w:fldChar w:fldCharType="separate"/>
      </w:r>
      <w:r w:rsidRPr="00F73098">
        <w:rPr>
          <w:rStyle w:val="Hyperlink"/>
          <w:rFonts w:ascii="Verdana" w:hAnsi="Verdana"/>
          <w:lang w:val="ro-RO"/>
        </w:rPr>
        <w:t>https://www.efsa.europa.eu/ro/safe2eat/proper-food-handling</w:t>
      </w:r>
      <w:r>
        <w:fldChar w:fldCharType="end"/>
      </w:r>
    </w:p>
    <w:p w14:paraId="300C6C4B" w14:textId="77777777" w:rsidR="00F73098" w:rsidRPr="00F73098" w:rsidRDefault="00F73098" w:rsidP="00F73098">
      <w:pPr>
        <w:rPr>
          <w:rFonts w:ascii="Verdana" w:hAnsi="Verdana"/>
          <w:lang w:val="ro-RO"/>
        </w:rPr>
      </w:pPr>
    </w:p>
    <w:p w14:paraId="67A3479F" w14:textId="77777777" w:rsidR="00F73098" w:rsidRPr="00F73098" w:rsidRDefault="00F73098" w:rsidP="00F73098">
      <w:pPr>
        <w:rPr>
          <w:rFonts w:ascii="Verdana" w:hAnsi="Verdana"/>
          <w:lang w:val="ro-RO"/>
        </w:rPr>
      </w:pPr>
      <w:proofErr w:type="spellStart"/>
      <w:r w:rsidRPr="00F73098">
        <w:rPr>
          <w:rFonts w:ascii="Verdana" w:hAnsi="Verdana"/>
          <w:b/>
          <w:lang w:val="ro-RO"/>
        </w:rPr>
        <w:t>Instagram</w:t>
      </w:r>
      <w:proofErr w:type="spellEnd"/>
      <w:r w:rsidRPr="00F73098">
        <w:rPr>
          <w:rFonts w:ascii="Verdana" w:hAnsi="Verdana"/>
          <w:b/>
          <w:lang w:val="ro-RO"/>
        </w:rPr>
        <w:t>/Facebook</w:t>
      </w:r>
    </w:p>
    <w:p w14:paraId="502F362C" w14:textId="33D4B8CC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🏡</w:t>
      </w:r>
      <w:r w:rsidRPr="00F73098">
        <w:rPr>
          <w:rFonts w:ascii="Verdana" w:hAnsi="Verdana"/>
          <w:lang w:val="ro-RO"/>
        </w:rPr>
        <w:t xml:space="preserve"> Ce practici de igienă alimentară ar trebui să respectăm în bucătărie pentru a nu </w:t>
      </w:r>
      <w:r w:rsidR="007F57A8">
        <w:rPr>
          <w:rFonts w:ascii="Verdana" w:hAnsi="Verdana"/>
          <w:lang w:val="ro-RO"/>
        </w:rPr>
        <w:t>invita bolile la noi acasă</w:t>
      </w:r>
      <w:r w:rsidRPr="00F73098">
        <w:rPr>
          <w:rFonts w:ascii="Verdana" w:hAnsi="Verdana"/>
          <w:lang w:val="ro-RO"/>
        </w:rPr>
        <w:t>? </w:t>
      </w:r>
    </w:p>
    <w:p w14:paraId="3E3E1884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🧼</w:t>
      </w:r>
      <w:r w:rsidRPr="00F73098">
        <w:rPr>
          <w:rFonts w:ascii="Verdana" w:hAnsi="Verdana"/>
          <w:lang w:val="ro-RO"/>
        </w:rPr>
        <w:t> Spălați-vă pe mâini  </w:t>
      </w:r>
    </w:p>
    <w:p w14:paraId="6F3F5452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🔪</w:t>
      </w:r>
      <w:r w:rsidRPr="00F73098">
        <w:rPr>
          <w:rFonts w:ascii="Verdana" w:hAnsi="Verdana"/>
          <w:lang w:val="ro-RO"/>
        </w:rPr>
        <w:t> Separați alimentele crude de cele gătite  </w:t>
      </w:r>
    </w:p>
    <w:p w14:paraId="6B92BBDB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🍳</w:t>
      </w:r>
      <w:r w:rsidRPr="00F73098">
        <w:rPr>
          <w:rFonts w:ascii="Verdana" w:hAnsi="Verdana"/>
          <w:lang w:val="ro-RO"/>
        </w:rPr>
        <w:t> Gătiți temeinic alimentele  </w:t>
      </w:r>
    </w:p>
    <w:p w14:paraId="773DBA50" w14:textId="02C24C32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❄️</w:t>
      </w:r>
      <w:r w:rsidRPr="00F73098">
        <w:rPr>
          <w:rFonts w:ascii="Verdana" w:hAnsi="Verdana"/>
          <w:lang w:val="ro-RO"/>
        </w:rPr>
        <w:t xml:space="preserve"> Păstrați alimentele în condiții de siguranță. Țineți mâncarea gătită </w:t>
      </w:r>
      <w:r w:rsidR="00D40A08">
        <w:rPr>
          <w:rFonts w:ascii="Verdana" w:hAnsi="Verdana"/>
          <w:lang w:val="ro-RO"/>
        </w:rPr>
        <w:t>în</w:t>
      </w:r>
      <w:r w:rsidR="00D40A08" w:rsidRPr="00F73098">
        <w:rPr>
          <w:rFonts w:ascii="Verdana" w:hAnsi="Verdana"/>
          <w:lang w:val="ro-RO"/>
        </w:rPr>
        <w:t xml:space="preserve"> </w:t>
      </w:r>
      <w:r w:rsidRPr="00F73098">
        <w:rPr>
          <w:rFonts w:ascii="Verdana" w:hAnsi="Verdana"/>
          <w:lang w:val="ro-RO"/>
        </w:rPr>
        <w:t>frigider. </w:t>
      </w:r>
    </w:p>
    <w:p w14:paraId="162195B6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🌡️</w:t>
      </w:r>
      <w:r w:rsidRPr="00F73098">
        <w:rPr>
          <w:rFonts w:ascii="Verdana" w:hAnsi="Verdana"/>
          <w:lang w:val="ro-RO"/>
        </w:rPr>
        <w:t> Decongelați corespunzător alimentele </w:t>
      </w:r>
    </w:p>
    <w:p w14:paraId="4059AFBC" w14:textId="3A556BA1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🚰</w:t>
      </w:r>
      <w:r w:rsidRPr="00F73098">
        <w:rPr>
          <w:rFonts w:ascii="Verdana" w:hAnsi="Verdana"/>
          <w:lang w:val="ro-RO"/>
        </w:rPr>
        <w:t> Folosiți apă curată, din surse sigure </w:t>
      </w:r>
    </w:p>
    <w:p w14:paraId="4BB78342" w14:textId="4014CDA4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 xml:space="preserve">Cu aceste măsuri puteți să reduceți riscul de boli transmise prin alimente și să vă bucurați în continuare de produsele de sezon. Descărcați lista </w:t>
      </w:r>
      <w:r w:rsidR="00186432">
        <w:rPr>
          <w:rFonts w:ascii="Verdana" w:hAnsi="Verdana"/>
          <w:lang w:val="ro-RO"/>
        </w:rPr>
        <w:t>activităților de siguranță în</w:t>
      </w:r>
      <w:r w:rsidRPr="00F73098">
        <w:rPr>
          <w:rFonts w:ascii="Verdana" w:hAnsi="Verdana"/>
          <w:lang w:val="ro-RO"/>
        </w:rPr>
        <w:t xml:space="preserve"> bucătărie accesând linkul din descriere! </w:t>
      </w:r>
      <w:r w:rsidRPr="00F73098">
        <w:rPr>
          <w:rFonts w:ascii="Segoe UI Emoji" w:hAnsi="Segoe UI Emoji" w:cs="Segoe UI Emoji"/>
          <w:lang w:val="ro-RO"/>
        </w:rPr>
        <w:t>☝️</w:t>
      </w:r>
      <w:r w:rsidRPr="00F73098">
        <w:rPr>
          <w:rFonts w:ascii="Verdana" w:hAnsi="Verdana"/>
          <w:lang w:val="ro-RO"/>
        </w:rPr>
        <w:t>  </w:t>
      </w:r>
    </w:p>
    <w:p w14:paraId="5A334B26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> #Safe2EatEU</w:t>
      </w:r>
    </w:p>
    <w:p w14:paraId="7CD6D847" w14:textId="77777777" w:rsidR="00F73098" w:rsidRPr="00F73098" w:rsidRDefault="00F73098" w:rsidP="00F73098">
      <w:pPr>
        <w:rPr>
          <w:rFonts w:ascii="Verdana" w:hAnsi="Verdana"/>
          <w:lang w:val="ro-RO"/>
        </w:rPr>
      </w:pPr>
    </w:p>
    <w:p w14:paraId="59341613" w14:textId="77777777" w:rsidR="00F73098" w:rsidRPr="00F73098" w:rsidRDefault="00F73098" w:rsidP="00F73098">
      <w:pPr>
        <w:rPr>
          <w:rFonts w:ascii="Verdana" w:hAnsi="Verdana"/>
          <w:lang w:val="ro-RO"/>
        </w:rPr>
      </w:pPr>
      <w:proofErr w:type="spellStart"/>
      <w:r w:rsidRPr="00F73098">
        <w:rPr>
          <w:rFonts w:ascii="Verdana" w:hAnsi="Verdana"/>
          <w:b/>
          <w:lang w:val="ro-RO"/>
        </w:rPr>
        <w:t>LinkedIn</w:t>
      </w:r>
      <w:proofErr w:type="spellEnd"/>
    </w:p>
    <w:p w14:paraId="3E3FC187" w14:textId="7921F4A6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 xml:space="preserve">Ce practici de igienă alimentară ar trebui să respectăm în bucătărie pentru a nu </w:t>
      </w:r>
      <w:r w:rsidR="005A02D0">
        <w:rPr>
          <w:rFonts w:ascii="Verdana" w:hAnsi="Verdana"/>
          <w:lang w:val="ro-RO"/>
        </w:rPr>
        <w:t>invita bolile la noi acasă</w:t>
      </w:r>
      <w:r w:rsidRPr="00F73098">
        <w:rPr>
          <w:rFonts w:ascii="Verdana" w:hAnsi="Verdana"/>
          <w:lang w:val="ro-RO"/>
        </w:rPr>
        <w:t>? </w:t>
      </w:r>
      <w:r w:rsidRPr="00F73098">
        <w:rPr>
          <w:rFonts w:ascii="Segoe UI Emoji" w:hAnsi="Segoe UI Emoji" w:cs="Segoe UI Emoji"/>
          <w:lang w:val="ro-RO"/>
        </w:rPr>
        <w:t>🏡</w:t>
      </w:r>
      <w:r w:rsidRPr="00F73098">
        <w:rPr>
          <w:rFonts w:ascii="Verdana" w:hAnsi="Verdana"/>
          <w:lang w:val="ro-RO"/>
        </w:rPr>
        <w:t> </w:t>
      </w:r>
    </w:p>
    <w:p w14:paraId="2EF01DBA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lastRenderedPageBreak/>
        <w:t> </w:t>
      </w:r>
    </w:p>
    <w:p w14:paraId="46E04CBB" w14:textId="26B38FF9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>Alimentele periculoase pot fi contaminate cu bacterii, virusuri, paraziți sau substanțe chimice dăunătoare, care pot provoca peste 200 de boli, potrivit Organizației Mondiale a Sănătății. </w:t>
      </w:r>
    </w:p>
    <w:p w14:paraId="7CBCA7F1" w14:textId="51A70D1C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>Există multe lucruri pe care le putem face acasă pentru a reduce la minimum riscul de boli cu transmitere prin alimente: </w:t>
      </w:r>
    </w:p>
    <w:p w14:paraId="6C83CD65" w14:textId="10AEDA38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🧼</w:t>
      </w:r>
      <w:r w:rsidRPr="00F73098">
        <w:rPr>
          <w:rFonts w:ascii="Verdana" w:hAnsi="Verdana"/>
          <w:lang w:val="ro-RO"/>
        </w:rPr>
        <w:t> </w:t>
      </w:r>
      <w:r w:rsidR="00A03A36">
        <w:rPr>
          <w:rFonts w:ascii="Verdana" w:hAnsi="Verdana"/>
          <w:lang w:val="ro-RO"/>
        </w:rPr>
        <w:t>S</w:t>
      </w:r>
      <w:r w:rsidRPr="00F73098">
        <w:rPr>
          <w:rFonts w:ascii="Verdana" w:hAnsi="Verdana"/>
          <w:lang w:val="ro-RO"/>
        </w:rPr>
        <w:t>pălați-vă pe mâini </w:t>
      </w:r>
    </w:p>
    <w:p w14:paraId="176B9DD8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🔪</w:t>
      </w:r>
      <w:r w:rsidRPr="00F73098">
        <w:rPr>
          <w:rFonts w:ascii="Verdana" w:hAnsi="Verdana"/>
          <w:lang w:val="ro-RO"/>
        </w:rPr>
        <w:t> Separați alimentele crude de cele gătite pentru a evita contaminarea încrucișată </w:t>
      </w:r>
    </w:p>
    <w:p w14:paraId="16932E94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🍳</w:t>
      </w:r>
      <w:r w:rsidRPr="00F73098">
        <w:rPr>
          <w:rFonts w:ascii="Verdana" w:hAnsi="Verdana"/>
          <w:lang w:val="ro-RO"/>
        </w:rPr>
        <w:t> Gătiți temeinic alimentele, în special carnea (roșie sau albă) și fructele de mare </w:t>
      </w:r>
    </w:p>
    <w:p w14:paraId="276EA5B4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❄️</w:t>
      </w:r>
      <w:r w:rsidRPr="00F73098">
        <w:rPr>
          <w:rFonts w:ascii="Verdana" w:hAnsi="Verdana"/>
          <w:lang w:val="ro-RO"/>
        </w:rPr>
        <w:t> Păstrați alimentele la temperaturi potrivite </w:t>
      </w:r>
    </w:p>
    <w:p w14:paraId="5AD7BE3C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🌡️</w:t>
      </w:r>
      <w:r w:rsidRPr="00F73098">
        <w:rPr>
          <w:rFonts w:ascii="Verdana" w:hAnsi="Verdana"/>
          <w:lang w:val="ro-RO"/>
        </w:rPr>
        <w:t> Decongelați corespunzător alimentele: citiți instrucțiunile de pe ambalaj </w:t>
      </w:r>
    </w:p>
    <w:p w14:paraId="0E2116F3" w14:textId="20C5EA26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🚰</w:t>
      </w:r>
      <w:r w:rsidRPr="00F73098">
        <w:rPr>
          <w:rFonts w:ascii="Verdana" w:hAnsi="Verdana"/>
          <w:lang w:val="ro-RO"/>
        </w:rPr>
        <w:t> Folosiți apă curată, din surse sigure </w:t>
      </w:r>
    </w:p>
    <w:p w14:paraId="73FF3D32" w14:textId="150CA989" w:rsidR="00F73098" w:rsidRPr="001D774B" w:rsidRDefault="00F73098" w:rsidP="00411126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>Respectați aceste reguli de igienă alimentară de bază și măsurile simple recomandate de #Safe2EatEU </w:t>
      </w:r>
      <w:r w:rsidRPr="00F73098">
        <w:rPr>
          <w:rFonts w:ascii="Segoe UI Emoji" w:hAnsi="Segoe UI Emoji" w:cs="Segoe UI Emoji"/>
          <w:lang w:val="ro-RO"/>
        </w:rPr>
        <w:t>👉</w:t>
      </w:r>
      <w:r w:rsidRPr="00F73098">
        <w:rPr>
          <w:rFonts w:ascii="Verdana" w:hAnsi="Verdana"/>
          <w:lang w:val="ro-RO"/>
        </w:rPr>
        <w:t> </w:t>
      </w:r>
      <w:r>
        <w:fldChar w:fldCharType="begin"/>
      </w:r>
      <w:r w:rsidRPr="001D774B">
        <w:rPr>
          <w:lang w:val="ro-RO"/>
        </w:rPr>
        <w:instrText>HYPERLINK "https://www.efsa.europa.eu/ro/safe2eat/proper-food-handling" \t "_blank"</w:instrText>
      </w:r>
      <w:r>
        <w:fldChar w:fldCharType="separate"/>
      </w:r>
      <w:r w:rsidRPr="00F73098">
        <w:rPr>
          <w:rStyle w:val="Hyperlink"/>
          <w:rFonts w:ascii="Verdana" w:hAnsi="Verdana"/>
          <w:lang w:val="ro-RO"/>
        </w:rPr>
        <w:t>https://www.efsa.europa.eu/ro/safe2eat/proper-food-handling</w:t>
      </w:r>
      <w:r>
        <w:fldChar w:fldCharType="end"/>
      </w:r>
    </w:p>
    <w:p w14:paraId="46840167" w14:textId="74362E69" w:rsidR="00F73098" w:rsidRDefault="00757AD7" w:rsidP="00757AD7">
      <w:pPr>
        <w:jc w:val="center"/>
        <w:rPr>
          <w:rFonts w:ascii="Verdana" w:hAnsi="Verdana"/>
          <w:lang w:val="ro-RO"/>
        </w:rPr>
      </w:pPr>
      <w:r w:rsidRPr="00757AD7">
        <w:rPr>
          <w:rFonts w:ascii="Verdana" w:hAnsi="Verdana"/>
          <w:noProof/>
          <w:lang w:val="ro-RO"/>
        </w:rPr>
        <w:drawing>
          <wp:inline distT="0" distB="0" distL="0" distR="0" wp14:anchorId="5D9F61C9" wp14:editId="737BAEC8">
            <wp:extent cx="2799335" cy="2762250"/>
            <wp:effectExtent l="0" t="0" r="1270" b="0"/>
            <wp:docPr id="1216683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838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3159" cy="276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49AB" w14:textId="77777777" w:rsidR="00F73098" w:rsidRPr="00F73098" w:rsidRDefault="00F73098" w:rsidP="00F73098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40"/>
          <w:szCs w:val="40"/>
          <w:lang w:val="ro-RO"/>
        </w:rPr>
      </w:pPr>
      <w:r w:rsidRPr="00F73098"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40"/>
          <w:szCs w:val="40"/>
          <w:lang w:val="ro-RO"/>
        </w:rPr>
        <w:lastRenderedPageBreak/>
        <w:t>Toxiinfecția alimentară</w:t>
      </w:r>
    </w:p>
    <w:p w14:paraId="5AE3E482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b/>
          <w:lang w:val="ro-RO"/>
        </w:rPr>
        <w:t>X/</w:t>
      </w:r>
      <w:proofErr w:type="spellStart"/>
      <w:r w:rsidRPr="00F73098">
        <w:rPr>
          <w:rFonts w:ascii="Verdana" w:hAnsi="Verdana"/>
          <w:b/>
          <w:lang w:val="ro-RO"/>
        </w:rPr>
        <w:t>Bluesky</w:t>
      </w:r>
      <w:proofErr w:type="spellEnd"/>
    </w:p>
    <w:p w14:paraId="73C242B0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🍗🤮</w:t>
      </w:r>
      <w:r w:rsidRPr="00F73098">
        <w:rPr>
          <w:rFonts w:ascii="Verdana" w:hAnsi="Verdana"/>
          <w:lang w:val="ro-RO"/>
        </w:rPr>
        <w:t> Ați avut vreodată toxiinfecție alimentară? </w:t>
      </w:r>
    </w:p>
    <w:p w14:paraId="7E856214" w14:textId="6A948249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>Pentru a preveni bolile transmise prin alimente este esențial</w:t>
      </w:r>
      <w:r w:rsidR="004445F2">
        <w:rPr>
          <w:rFonts w:ascii="Verdana" w:hAnsi="Verdana"/>
          <w:lang w:val="ro-RO"/>
        </w:rPr>
        <w:t>ă</w:t>
      </w:r>
      <w:r w:rsidRPr="00F73098">
        <w:rPr>
          <w:rFonts w:ascii="Verdana" w:hAnsi="Verdana"/>
          <w:lang w:val="ro-RO"/>
        </w:rPr>
        <w:t xml:space="preserve"> respect</w:t>
      </w:r>
      <w:r w:rsidR="004445F2">
        <w:rPr>
          <w:rFonts w:ascii="Verdana" w:hAnsi="Verdana"/>
          <w:lang w:val="ro-RO"/>
        </w:rPr>
        <w:t>ar</w:t>
      </w:r>
      <w:r w:rsidRPr="00F73098">
        <w:rPr>
          <w:rFonts w:ascii="Verdana" w:hAnsi="Verdana"/>
          <w:lang w:val="ro-RO"/>
        </w:rPr>
        <w:t>e</w:t>
      </w:r>
      <w:r w:rsidR="004445F2">
        <w:rPr>
          <w:rFonts w:ascii="Verdana" w:hAnsi="Verdana"/>
          <w:lang w:val="ro-RO"/>
        </w:rPr>
        <w:t>a</w:t>
      </w:r>
      <w:r w:rsidRPr="00F73098">
        <w:rPr>
          <w:rFonts w:ascii="Verdana" w:hAnsi="Verdana"/>
          <w:lang w:val="ro-RO"/>
        </w:rPr>
        <w:t xml:space="preserve"> </w:t>
      </w:r>
      <w:r w:rsidR="004445F2" w:rsidRPr="00F73098">
        <w:rPr>
          <w:rFonts w:ascii="Verdana" w:hAnsi="Verdana"/>
          <w:lang w:val="ro-RO"/>
        </w:rPr>
        <w:t>cât</w:t>
      </w:r>
      <w:r w:rsidR="004445F2">
        <w:rPr>
          <w:rFonts w:ascii="Verdana" w:hAnsi="Verdana"/>
          <w:lang w:val="ro-RO"/>
        </w:rPr>
        <w:t>or</w:t>
      </w:r>
      <w:r w:rsidR="004445F2" w:rsidRPr="00F73098">
        <w:rPr>
          <w:rFonts w:ascii="Verdana" w:hAnsi="Verdana"/>
          <w:lang w:val="ro-RO"/>
        </w:rPr>
        <w:t xml:space="preserve">va </w:t>
      </w:r>
      <w:r w:rsidRPr="00F73098">
        <w:rPr>
          <w:rFonts w:ascii="Verdana" w:hAnsi="Verdana"/>
          <w:lang w:val="ro-RO"/>
        </w:rPr>
        <w:t xml:space="preserve">reguli de igienă de bază în timpul preparării alimentelor. Eforturile depuse în UE ajută la ținerea sub control a bacteriei </w:t>
      </w:r>
      <w:r w:rsidRPr="00F73098">
        <w:rPr>
          <w:rFonts w:ascii="Verdana" w:hAnsi="Verdana"/>
          <w:i/>
          <w:lang w:val="ro-RO"/>
        </w:rPr>
        <w:t>Salmonella</w:t>
      </w:r>
      <w:r w:rsidRPr="00F73098">
        <w:rPr>
          <w:rFonts w:ascii="Verdana" w:hAnsi="Verdana"/>
          <w:lang w:val="ro-RO"/>
        </w:rPr>
        <w:t xml:space="preserve"> în carnea de pasăre și</w:t>
      </w:r>
      <w:r w:rsidR="004445F2">
        <w:rPr>
          <w:rFonts w:ascii="Verdana" w:hAnsi="Verdana"/>
          <w:lang w:val="ro-RO"/>
        </w:rPr>
        <w:t xml:space="preserve"> în general</w:t>
      </w:r>
      <w:r w:rsidRPr="00F73098">
        <w:rPr>
          <w:rFonts w:ascii="Verdana" w:hAnsi="Verdana"/>
          <w:lang w:val="ro-RO"/>
        </w:rPr>
        <w:t xml:space="preserve"> la reducerea contaminării. </w:t>
      </w:r>
    </w:p>
    <w:p w14:paraId="5E109B1D" w14:textId="5E57160A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 xml:space="preserve">Aflați cum </w:t>
      </w:r>
      <w:r w:rsidR="00486ED5">
        <w:rPr>
          <w:rFonts w:ascii="Verdana" w:hAnsi="Verdana"/>
          <w:lang w:val="ro-RO"/>
        </w:rPr>
        <w:t>puteți preveni</w:t>
      </w:r>
      <w:r w:rsidRPr="00F73098">
        <w:rPr>
          <w:rFonts w:ascii="Verdana" w:hAnsi="Verdana"/>
          <w:lang w:val="ro-RO"/>
        </w:rPr>
        <w:t xml:space="preserve"> toxiinfecția alimentară cu #Safe2EatEU: </w:t>
      </w:r>
      <w:r>
        <w:fldChar w:fldCharType="begin"/>
      </w:r>
      <w:r w:rsidRPr="001D774B">
        <w:rPr>
          <w:lang w:val="ro-RO"/>
        </w:rPr>
        <w:instrText>HYPERLINK "https://www.efsa.europa.eu/ro/safe2eat/food-poisoning" \t "_blank"</w:instrText>
      </w:r>
      <w:r>
        <w:fldChar w:fldCharType="separate"/>
      </w:r>
      <w:r w:rsidRPr="00F73098">
        <w:rPr>
          <w:rStyle w:val="Hyperlink"/>
          <w:rFonts w:ascii="Verdana" w:hAnsi="Verdana"/>
          <w:lang w:val="ro-RO"/>
        </w:rPr>
        <w:t>https://www.efsa.europa.eu/ro/safe2eat/food-poisoning</w:t>
      </w:r>
      <w:r>
        <w:fldChar w:fldCharType="end"/>
      </w:r>
      <w:r w:rsidRPr="00F73098">
        <w:rPr>
          <w:rFonts w:ascii="Verdana" w:hAnsi="Verdana"/>
          <w:lang w:val="ro-RO"/>
        </w:rPr>
        <w:t>  </w:t>
      </w:r>
    </w:p>
    <w:p w14:paraId="3E1B9F7F" w14:textId="77777777" w:rsidR="00F73098" w:rsidRPr="00F73098" w:rsidRDefault="00F73098" w:rsidP="00F73098">
      <w:pPr>
        <w:rPr>
          <w:rFonts w:ascii="Verdana" w:hAnsi="Verdana"/>
          <w:lang w:val="ro-RO"/>
        </w:rPr>
      </w:pPr>
    </w:p>
    <w:p w14:paraId="44C29D8F" w14:textId="77777777" w:rsidR="00F73098" w:rsidRPr="00F73098" w:rsidRDefault="00F73098" w:rsidP="00F73098">
      <w:pPr>
        <w:rPr>
          <w:rFonts w:ascii="Verdana" w:hAnsi="Verdana"/>
          <w:lang w:val="ro-RO"/>
        </w:rPr>
      </w:pPr>
      <w:proofErr w:type="spellStart"/>
      <w:r w:rsidRPr="00F73098">
        <w:rPr>
          <w:rFonts w:ascii="Verdana" w:hAnsi="Verdana"/>
          <w:b/>
          <w:lang w:val="ro-RO"/>
        </w:rPr>
        <w:t>Instagram</w:t>
      </w:r>
      <w:proofErr w:type="spellEnd"/>
      <w:r w:rsidRPr="00F73098">
        <w:rPr>
          <w:rFonts w:ascii="Verdana" w:hAnsi="Verdana"/>
          <w:b/>
          <w:lang w:val="ro-RO"/>
        </w:rPr>
        <w:t>/Facebook</w:t>
      </w:r>
    </w:p>
    <w:p w14:paraId="7923494B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🍗🤮</w:t>
      </w:r>
      <w:r w:rsidRPr="00F73098">
        <w:rPr>
          <w:rFonts w:ascii="Verdana" w:hAnsi="Verdana"/>
          <w:lang w:val="ro-RO"/>
        </w:rPr>
        <w:t> Ați avut vreodată toxiinfecție alimentară după ce ați consumat carne roșie sau albă, de exemplu de pui? </w:t>
      </w:r>
    </w:p>
    <w:p w14:paraId="59BFB3FC" w14:textId="4DF57093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>Pentru a preveni bolile transmise prin alimente, este esențial să respectați câteva reguli de igienă de bază în bucătăria proprie.</w:t>
      </w:r>
    </w:p>
    <w:p w14:paraId="2A68C090" w14:textId="3F8FD5F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 xml:space="preserve">Eforturile depuse în UE ajută la ținerea sub control a bacteriei </w:t>
      </w:r>
      <w:r w:rsidRPr="00F73098">
        <w:rPr>
          <w:rFonts w:ascii="Verdana" w:hAnsi="Verdana"/>
          <w:i/>
          <w:lang w:val="ro-RO"/>
        </w:rPr>
        <w:t>Salmonella</w:t>
      </w:r>
      <w:r w:rsidRPr="00F73098">
        <w:rPr>
          <w:rFonts w:ascii="Verdana" w:hAnsi="Verdana"/>
          <w:lang w:val="ro-RO"/>
        </w:rPr>
        <w:t xml:space="preserve"> în carnea de pasăre și la reducerea contaminării. Cercetătorii europeni studiază prezența agenților patogeni precum </w:t>
      </w:r>
      <w:r w:rsidRPr="00F73098">
        <w:rPr>
          <w:rFonts w:ascii="Verdana" w:hAnsi="Verdana"/>
          <w:i/>
          <w:lang w:val="ro-RO"/>
        </w:rPr>
        <w:t>Salmone</w:t>
      </w:r>
      <w:r w:rsidR="006778E2">
        <w:rPr>
          <w:rFonts w:ascii="Verdana" w:hAnsi="Verdana"/>
          <w:i/>
          <w:lang w:val="ro-RO"/>
        </w:rPr>
        <w:t>l</w:t>
      </w:r>
      <w:r w:rsidRPr="00F73098">
        <w:rPr>
          <w:rFonts w:ascii="Verdana" w:hAnsi="Verdana"/>
          <w:i/>
          <w:lang w:val="ro-RO"/>
        </w:rPr>
        <w:t>la</w:t>
      </w:r>
      <w:r w:rsidRPr="00F73098">
        <w:rPr>
          <w:rFonts w:ascii="Verdana" w:hAnsi="Verdana"/>
          <w:lang w:val="ro-RO"/>
        </w:rPr>
        <w:t xml:space="preserve"> și în alte alimente, cum ar fi legumele și verdețurile.   </w:t>
      </w:r>
    </w:p>
    <w:p w14:paraId="0FB00B03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>#Safe2EatEU vă arată cum puteți contribui la prevenirea toxiinfecției prin manipularea corectă a alimentelor. Pentru mai multe informații, accesați linkul din descriere! </w:t>
      </w:r>
    </w:p>
    <w:p w14:paraId="6FA33C7E" w14:textId="77777777" w:rsidR="00F73098" w:rsidRPr="00F73098" w:rsidRDefault="00F73098" w:rsidP="00F73098">
      <w:pPr>
        <w:rPr>
          <w:rFonts w:ascii="Verdana" w:hAnsi="Verdana"/>
          <w:lang w:val="ro-RO"/>
        </w:rPr>
      </w:pPr>
    </w:p>
    <w:p w14:paraId="645495C6" w14:textId="77777777" w:rsidR="00F73098" w:rsidRPr="00F73098" w:rsidRDefault="00F73098" w:rsidP="00F73098">
      <w:pPr>
        <w:rPr>
          <w:rFonts w:ascii="Verdana" w:hAnsi="Verdana"/>
          <w:lang w:val="ro-RO"/>
        </w:rPr>
      </w:pPr>
      <w:proofErr w:type="spellStart"/>
      <w:r w:rsidRPr="00F73098">
        <w:rPr>
          <w:rFonts w:ascii="Verdana" w:hAnsi="Verdana"/>
          <w:b/>
          <w:lang w:val="ro-RO"/>
        </w:rPr>
        <w:t>LinkedIn</w:t>
      </w:r>
      <w:proofErr w:type="spellEnd"/>
    </w:p>
    <w:p w14:paraId="1C02AB44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🍗</w:t>
      </w:r>
      <w:r w:rsidRPr="00F73098">
        <w:rPr>
          <w:rFonts w:ascii="Verdana" w:hAnsi="Verdana"/>
          <w:lang w:val="ro-RO"/>
        </w:rPr>
        <w:t>Ați făcut vreodată toxiinfecție alimentară în urma consumului de carne roșie sau albă? </w:t>
      </w:r>
    </w:p>
    <w:p w14:paraId="2D711D7B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>Pentru a preveni bolile transmise prin alimente, este esențial să respectați câteva reguli de igienă de bază în bucătăria proprie.  </w:t>
      </w:r>
    </w:p>
    <w:p w14:paraId="6784BFFD" w14:textId="5BEC834E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 xml:space="preserve">Cercetătorii europeni studiază riscurile de agenți patogeni precum </w:t>
      </w:r>
      <w:r w:rsidRPr="00F73098">
        <w:rPr>
          <w:rFonts w:ascii="Verdana" w:hAnsi="Verdana"/>
          <w:i/>
          <w:lang w:val="ro-RO"/>
        </w:rPr>
        <w:t>Salmon</w:t>
      </w:r>
      <w:r w:rsidR="00B3134C">
        <w:rPr>
          <w:rFonts w:ascii="Verdana" w:hAnsi="Verdana"/>
          <w:i/>
          <w:lang w:val="ro-RO"/>
        </w:rPr>
        <w:t>el</w:t>
      </w:r>
      <w:r w:rsidRPr="00F73098">
        <w:rPr>
          <w:rFonts w:ascii="Verdana" w:hAnsi="Verdana"/>
          <w:i/>
          <w:lang w:val="ro-RO"/>
        </w:rPr>
        <w:t>la</w:t>
      </w:r>
      <w:r w:rsidRPr="00F73098">
        <w:rPr>
          <w:rFonts w:ascii="Verdana" w:hAnsi="Verdana"/>
          <w:lang w:val="ro-RO"/>
        </w:rPr>
        <w:t xml:space="preserve"> și în alte alimente, cum ar fi legumele și verdețurile.  </w:t>
      </w:r>
    </w:p>
    <w:p w14:paraId="6AC6319D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lastRenderedPageBreak/>
        <w:t>Datorită cooperării dintre statele membre ale UE și diferite organizații, programele de reducere a contaminării au fost încununate de succes. </w:t>
      </w:r>
    </w:p>
    <w:p w14:paraId="506A32AB" w14:textId="77777777" w:rsidR="00F73098" w:rsidRP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Verdana" w:hAnsi="Verdana"/>
          <w:lang w:val="ro-RO"/>
        </w:rPr>
        <w:t>Descoperiți sfaturi și informații despre prevenirea toxiinfecției alimentare cu #Safe2EatEU! </w:t>
      </w:r>
    </w:p>
    <w:p w14:paraId="1526B3D9" w14:textId="77777777" w:rsidR="00F73098" w:rsidRDefault="00F73098" w:rsidP="00F73098">
      <w:pPr>
        <w:rPr>
          <w:rFonts w:ascii="Verdana" w:hAnsi="Verdana"/>
          <w:lang w:val="ro-RO"/>
        </w:rPr>
      </w:pPr>
      <w:r w:rsidRPr="00F73098">
        <w:rPr>
          <w:rFonts w:ascii="Segoe UI Emoji" w:hAnsi="Segoe UI Emoji" w:cs="Segoe UI Emoji"/>
          <w:lang w:val="ro-RO"/>
        </w:rPr>
        <w:t>👉</w:t>
      </w:r>
      <w:r w:rsidRPr="00F73098">
        <w:rPr>
          <w:rFonts w:ascii="Verdana" w:hAnsi="Verdana"/>
          <w:lang w:val="ro-RO"/>
        </w:rPr>
        <w:t> </w:t>
      </w:r>
      <w:r>
        <w:fldChar w:fldCharType="begin"/>
      </w:r>
      <w:r w:rsidRPr="001D774B">
        <w:rPr>
          <w:lang w:val="ro-RO"/>
        </w:rPr>
        <w:instrText>HYPERLINK "https://www.efsa.europa.eu/ro/safe2eat/food-poisoning" \t "_blank"</w:instrText>
      </w:r>
      <w:r>
        <w:fldChar w:fldCharType="separate"/>
      </w:r>
      <w:r w:rsidRPr="00F73098">
        <w:rPr>
          <w:rStyle w:val="Hyperlink"/>
          <w:rFonts w:ascii="Verdana" w:hAnsi="Verdana"/>
          <w:lang w:val="ro-RO"/>
        </w:rPr>
        <w:t>https://www.efsa.europa.eu/ro/safe2eat/food-poisoning</w:t>
      </w:r>
      <w:r>
        <w:fldChar w:fldCharType="end"/>
      </w:r>
    </w:p>
    <w:p w14:paraId="5343A131" w14:textId="44589F73" w:rsidR="00757AD7" w:rsidRPr="00F73098" w:rsidRDefault="00757AD7" w:rsidP="00757AD7">
      <w:pPr>
        <w:jc w:val="center"/>
        <w:rPr>
          <w:rFonts w:ascii="Verdana" w:hAnsi="Verdana"/>
          <w:lang w:val="ro-RO"/>
        </w:rPr>
      </w:pPr>
      <w:r w:rsidRPr="00757AD7">
        <w:rPr>
          <w:rFonts w:ascii="Verdana" w:hAnsi="Verdana"/>
          <w:noProof/>
          <w:lang w:val="ro-RO"/>
        </w:rPr>
        <w:drawing>
          <wp:inline distT="0" distB="0" distL="0" distR="0" wp14:anchorId="16E9D732" wp14:editId="302B9F62">
            <wp:extent cx="2988187" cy="2952750"/>
            <wp:effectExtent l="0" t="0" r="3175" b="0"/>
            <wp:docPr id="1149454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542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1853" cy="29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5298A" w14:textId="77777777" w:rsidR="00F73098" w:rsidRPr="00F73098" w:rsidRDefault="00F73098" w:rsidP="00411126">
      <w:pPr>
        <w:rPr>
          <w:rFonts w:ascii="Verdana" w:hAnsi="Verdana"/>
          <w:lang w:val="ro-RO"/>
        </w:rPr>
      </w:pPr>
    </w:p>
    <w:p w14:paraId="5FAA6430" w14:textId="77777777" w:rsidR="00757AD7" w:rsidRPr="00757AD7" w:rsidRDefault="00757AD7" w:rsidP="00757AD7">
      <w:p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40"/>
          <w:szCs w:val="40"/>
          <w:lang w:val="ro-RO"/>
        </w:rPr>
      </w:pPr>
      <w:r w:rsidRPr="00757AD7"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40"/>
          <w:szCs w:val="40"/>
          <w:lang w:val="ro-RO"/>
        </w:rPr>
        <w:t>Reducerea risipei alimentare</w:t>
      </w:r>
    </w:p>
    <w:p w14:paraId="26D25E87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Verdana" w:hAnsi="Verdana"/>
          <w:b/>
          <w:lang w:val="ro-RO"/>
        </w:rPr>
        <w:t>X/</w:t>
      </w:r>
      <w:proofErr w:type="spellStart"/>
      <w:r w:rsidRPr="00757AD7">
        <w:rPr>
          <w:rFonts w:ascii="Verdana" w:hAnsi="Verdana"/>
          <w:b/>
          <w:lang w:val="ro-RO"/>
        </w:rPr>
        <w:t>Bluesky</w:t>
      </w:r>
      <w:proofErr w:type="spellEnd"/>
    </w:p>
    <w:p w14:paraId="6F8139C1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🌍🍲</w:t>
      </w:r>
      <w:r w:rsidRPr="00757AD7">
        <w:rPr>
          <w:rFonts w:ascii="Verdana" w:hAnsi="Verdana"/>
          <w:lang w:val="ro-RO"/>
        </w:rPr>
        <w:t> Risipa alimentară ne afectează mediul și societatea. </w:t>
      </w:r>
    </w:p>
    <w:p w14:paraId="4B91A3B7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Verdana" w:hAnsi="Verdana"/>
          <w:lang w:val="ro-RO"/>
        </w:rPr>
        <w:t> Vă puteți bucura însă de mese echilibrate, reducând totodată risipa, cu ajutorul acestor sfaturi oferite de #Safe2EatEU </w:t>
      </w:r>
      <w:r>
        <w:fldChar w:fldCharType="begin"/>
      </w:r>
      <w:r w:rsidRPr="001D774B">
        <w:rPr>
          <w:lang w:val="ro-RO"/>
        </w:rPr>
        <w:instrText>HYPERLINK "https://www.efsa.europa.eu/ro/safe2eat/reducing-consumer-food-waste" \t "_blank"</w:instrText>
      </w:r>
      <w:r>
        <w:fldChar w:fldCharType="separate"/>
      </w:r>
      <w:r w:rsidRPr="00757AD7">
        <w:rPr>
          <w:rStyle w:val="Hyperlink"/>
          <w:rFonts w:ascii="Verdana" w:hAnsi="Verdana"/>
          <w:lang w:val="ro-RO"/>
        </w:rPr>
        <w:t>https://www.efsa.europa.eu/ro/safe2eat/reducing-consumer-food-waste</w:t>
      </w:r>
      <w:r>
        <w:fldChar w:fldCharType="end"/>
      </w:r>
    </w:p>
    <w:p w14:paraId="2D426E09" w14:textId="77777777" w:rsidR="00757AD7" w:rsidRPr="00757AD7" w:rsidRDefault="00757AD7" w:rsidP="00757AD7">
      <w:pPr>
        <w:rPr>
          <w:rFonts w:ascii="Verdana" w:hAnsi="Verdana"/>
          <w:lang w:val="ro-RO"/>
        </w:rPr>
      </w:pPr>
    </w:p>
    <w:p w14:paraId="68841ED7" w14:textId="77777777" w:rsidR="00757AD7" w:rsidRPr="00757AD7" w:rsidRDefault="00757AD7" w:rsidP="00757AD7">
      <w:pPr>
        <w:rPr>
          <w:rFonts w:ascii="Verdana" w:hAnsi="Verdana"/>
          <w:lang w:val="ro-RO"/>
        </w:rPr>
      </w:pPr>
      <w:proofErr w:type="spellStart"/>
      <w:r w:rsidRPr="00757AD7">
        <w:rPr>
          <w:rFonts w:ascii="Verdana" w:hAnsi="Verdana"/>
          <w:b/>
          <w:lang w:val="ro-RO"/>
        </w:rPr>
        <w:t>Instagram</w:t>
      </w:r>
      <w:proofErr w:type="spellEnd"/>
      <w:r w:rsidRPr="00757AD7">
        <w:rPr>
          <w:rFonts w:ascii="Verdana" w:hAnsi="Verdana"/>
          <w:b/>
          <w:lang w:val="ro-RO"/>
        </w:rPr>
        <w:t>/Facebook</w:t>
      </w:r>
    </w:p>
    <w:p w14:paraId="2FA01A90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🌍🍲</w:t>
      </w:r>
      <w:r w:rsidRPr="00757AD7">
        <w:rPr>
          <w:rFonts w:ascii="Verdana" w:hAnsi="Verdana"/>
          <w:lang w:val="ro-RO"/>
        </w:rPr>
        <w:t> Risipa alimentară ne afectează atât mediul, cât și societatea.</w:t>
      </w:r>
    </w:p>
    <w:p w14:paraId="2C27D4D7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Verdana" w:hAnsi="Verdana"/>
          <w:lang w:val="ro-RO"/>
        </w:rPr>
        <w:lastRenderedPageBreak/>
        <w:t> Puteți însă prepara alimente sustenabile și de sezon, reducând totodată risipa, cu ajutorul acestor sfaturi: </w:t>
      </w:r>
    </w:p>
    <w:p w14:paraId="0F1CFD5F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Verdana" w:hAnsi="Verdana"/>
          <w:lang w:val="ro-RO"/>
        </w:rPr>
        <w:t> </w:t>
      </w:r>
      <w:r w:rsidRPr="00757AD7">
        <w:rPr>
          <w:rFonts w:ascii="Segoe UI Emoji" w:hAnsi="Segoe UI Emoji" w:cs="Segoe UI Emoji"/>
          <w:lang w:val="ro-RO"/>
        </w:rPr>
        <w:t>📅</w:t>
      </w:r>
      <w:r w:rsidRPr="00757AD7">
        <w:rPr>
          <w:rFonts w:ascii="Verdana" w:hAnsi="Verdana"/>
          <w:lang w:val="ro-RO"/>
        </w:rPr>
        <w:t> Planificați-vă mesele </w:t>
      </w:r>
    </w:p>
    <w:p w14:paraId="6630E101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🍲</w:t>
      </w:r>
      <w:r w:rsidRPr="00757AD7">
        <w:rPr>
          <w:rFonts w:ascii="Verdana" w:hAnsi="Verdana"/>
          <w:lang w:val="ro-RO"/>
        </w:rPr>
        <w:t> Folosiți alimentele neconsumate de la masa anterioară </w:t>
      </w:r>
    </w:p>
    <w:p w14:paraId="7C34C5BE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🏷️</w:t>
      </w:r>
      <w:r w:rsidRPr="00757AD7">
        <w:rPr>
          <w:rFonts w:ascii="Verdana" w:hAnsi="Verdana"/>
          <w:lang w:val="ro-RO"/>
        </w:rPr>
        <w:t> Urmăriți datele („data expirării” și „a se consuma de preferință înainte de”) </w:t>
      </w:r>
    </w:p>
    <w:p w14:paraId="0F92F6D3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🍽️</w:t>
      </w:r>
      <w:r w:rsidRPr="00757AD7">
        <w:rPr>
          <w:rFonts w:ascii="Verdana" w:hAnsi="Verdana"/>
          <w:lang w:val="ro-RO"/>
        </w:rPr>
        <w:t> Folosiți farfurii mai mici, pe care le puteți reumple la nevoie </w:t>
      </w:r>
    </w:p>
    <w:p w14:paraId="1413A63E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❄️</w:t>
      </w:r>
      <w:r w:rsidRPr="00757AD7">
        <w:rPr>
          <w:rFonts w:ascii="Verdana" w:hAnsi="Verdana"/>
          <w:lang w:val="ro-RO"/>
        </w:rPr>
        <w:t> Congelați mâncarea preparată împărțită pe porții </w:t>
      </w:r>
    </w:p>
    <w:p w14:paraId="50DD44BB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🧊</w:t>
      </w:r>
      <w:r w:rsidRPr="00757AD7">
        <w:rPr>
          <w:rFonts w:ascii="Verdana" w:hAnsi="Verdana"/>
          <w:lang w:val="ro-RO"/>
        </w:rPr>
        <w:t> Depozitați corespunzător alimentele </w:t>
      </w:r>
    </w:p>
    <w:p w14:paraId="53A29A37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📝</w:t>
      </w:r>
      <w:r w:rsidRPr="00757AD7">
        <w:rPr>
          <w:rFonts w:ascii="Verdana" w:hAnsi="Verdana"/>
          <w:lang w:val="ro-RO"/>
        </w:rPr>
        <w:t> Fiți la curent cu tot ce aveți în cămară și în frigider </w:t>
      </w:r>
    </w:p>
    <w:p w14:paraId="2003197B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🔄</w:t>
      </w:r>
      <w:r w:rsidRPr="00757AD7">
        <w:rPr>
          <w:rFonts w:ascii="Verdana" w:hAnsi="Verdana"/>
          <w:lang w:val="ro-RO"/>
        </w:rPr>
        <w:t> Schimbați locul alimentelor depozitate acasă, pentru ca cele mai vechi să fie la vedere. </w:t>
      </w:r>
    </w:p>
    <w:p w14:paraId="31F553EF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Verdana" w:hAnsi="Verdana"/>
          <w:lang w:val="ro-RO"/>
        </w:rPr>
        <w:t> Găsiți mai multe sfaturi pentru reducerea risipei alimentare și păstrarea alimentelor în siguranță cu #Safe2EatEU. </w:t>
      </w:r>
      <w:r w:rsidRPr="00757AD7">
        <w:rPr>
          <w:rFonts w:ascii="Segoe UI Emoji" w:hAnsi="Segoe UI Emoji" w:cs="Segoe UI Emoji"/>
          <w:lang w:val="ro-RO"/>
        </w:rPr>
        <w:t>🔗</w:t>
      </w:r>
      <w:r w:rsidRPr="00757AD7">
        <w:rPr>
          <w:rFonts w:ascii="Verdana" w:hAnsi="Verdana"/>
          <w:lang w:val="ro-RO"/>
        </w:rPr>
        <w:t> Link în descriere! </w:t>
      </w:r>
    </w:p>
    <w:p w14:paraId="2BA1BFE8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Verdana" w:hAnsi="Verdana"/>
          <w:lang w:val="ro-RO"/>
        </w:rPr>
        <w:t>#Safe2EatEU</w:t>
      </w:r>
    </w:p>
    <w:p w14:paraId="774BF714" w14:textId="77777777" w:rsidR="00757AD7" w:rsidRPr="00757AD7" w:rsidRDefault="00757AD7" w:rsidP="00757AD7">
      <w:pPr>
        <w:rPr>
          <w:rFonts w:ascii="Verdana" w:hAnsi="Verdana"/>
          <w:lang w:val="ro-RO"/>
        </w:rPr>
      </w:pPr>
    </w:p>
    <w:p w14:paraId="3852A544" w14:textId="77777777" w:rsidR="00757AD7" w:rsidRPr="00757AD7" w:rsidRDefault="00757AD7" w:rsidP="00757AD7">
      <w:pPr>
        <w:rPr>
          <w:rFonts w:ascii="Verdana" w:hAnsi="Verdana"/>
          <w:lang w:val="ro-RO"/>
        </w:rPr>
      </w:pPr>
      <w:proofErr w:type="spellStart"/>
      <w:r w:rsidRPr="00757AD7">
        <w:rPr>
          <w:rFonts w:ascii="Verdana" w:hAnsi="Verdana"/>
          <w:b/>
          <w:lang w:val="ro-RO"/>
        </w:rPr>
        <w:t>LinkedIn</w:t>
      </w:r>
      <w:proofErr w:type="spellEnd"/>
    </w:p>
    <w:p w14:paraId="559AE3DD" w14:textId="1B762141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Verdana" w:hAnsi="Verdana"/>
          <w:lang w:val="ro-RO"/>
        </w:rPr>
        <w:t xml:space="preserve">Risipa alimentară este o problemă pentru societatea noastră, cu până la 10 % din alimente </w:t>
      </w:r>
      <w:r w:rsidR="00E12DAD">
        <w:rPr>
          <w:rFonts w:ascii="Verdana" w:hAnsi="Verdana"/>
          <w:lang w:val="ro-RO"/>
        </w:rPr>
        <w:t>irosite, din totalul achizițiilor</w:t>
      </w:r>
      <w:r w:rsidRPr="00757AD7">
        <w:rPr>
          <w:rFonts w:ascii="Verdana" w:hAnsi="Verdana"/>
          <w:lang w:val="ro-RO"/>
        </w:rPr>
        <w:t>. </w:t>
      </w:r>
    </w:p>
    <w:p w14:paraId="32247E09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Verdana" w:hAnsi="Verdana"/>
          <w:lang w:val="ro-RO"/>
        </w:rPr>
        <w:t> Reduceți risipa alimentară acasă urmând câteva sfaturi utile: </w:t>
      </w:r>
    </w:p>
    <w:p w14:paraId="3D03F690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Verdana" w:hAnsi="Verdana"/>
          <w:lang w:val="ro-RO"/>
        </w:rPr>
        <w:t> </w:t>
      </w:r>
      <w:r w:rsidRPr="00757AD7">
        <w:rPr>
          <w:rFonts w:ascii="Segoe UI Emoji" w:hAnsi="Segoe UI Emoji" w:cs="Segoe UI Emoji"/>
          <w:lang w:val="ro-RO"/>
        </w:rPr>
        <w:t>📅</w:t>
      </w:r>
      <w:r w:rsidRPr="00757AD7">
        <w:rPr>
          <w:rFonts w:ascii="Verdana" w:hAnsi="Verdana"/>
          <w:lang w:val="ro-RO"/>
        </w:rPr>
        <w:t> Planificați-vă mesele </w:t>
      </w:r>
    </w:p>
    <w:p w14:paraId="5C16BD3D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🍲</w:t>
      </w:r>
      <w:r w:rsidRPr="00757AD7">
        <w:rPr>
          <w:rFonts w:ascii="Verdana" w:hAnsi="Verdana"/>
          <w:lang w:val="ro-RO"/>
        </w:rPr>
        <w:t> Folosiți alimentele neconsumate de la masa anterioară </w:t>
      </w:r>
    </w:p>
    <w:p w14:paraId="6F66BF93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🏷️</w:t>
      </w:r>
      <w:r w:rsidRPr="00757AD7">
        <w:rPr>
          <w:rFonts w:ascii="Verdana" w:hAnsi="Verdana"/>
          <w:lang w:val="ro-RO"/>
        </w:rPr>
        <w:t> Urmăriți datele („data expirării” și „a se consuma de preferință înainte de”) </w:t>
      </w:r>
    </w:p>
    <w:p w14:paraId="53D05241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🍽️</w:t>
      </w:r>
      <w:r w:rsidRPr="00757AD7">
        <w:rPr>
          <w:rFonts w:ascii="Verdana" w:hAnsi="Verdana"/>
          <w:lang w:val="ro-RO"/>
        </w:rPr>
        <w:t> Folosiți farfurii mai mici, pe care le puteți reumple la nevoie </w:t>
      </w:r>
    </w:p>
    <w:p w14:paraId="79F05828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❄️</w:t>
      </w:r>
      <w:r w:rsidRPr="00757AD7">
        <w:rPr>
          <w:rFonts w:ascii="Verdana" w:hAnsi="Verdana"/>
          <w:lang w:val="ro-RO"/>
        </w:rPr>
        <w:t> Congelați mâncarea preparată împărțită pe porții </w:t>
      </w:r>
    </w:p>
    <w:p w14:paraId="147300DA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🧊</w:t>
      </w:r>
      <w:r w:rsidRPr="00757AD7">
        <w:rPr>
          <w:rFonts w:ascii="Verdana" w:hAnsi="Verdana"/>
          <w:lang w:val="ro-RO"/>
        </w:rPr>
        <w:t> Depozitați corespunzător alimentele </w:t>
      </w:r>
    </w:p>
    <w:p w14:paraId="1AF46AAA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lastRenderedPageBreak/>
        <w:t>📝</w:t>
      </w:r>
      <w:r w:rsidRPr="00757AD7">
        <w:rPr>
          <w:rFonts w:ascii="Verdana" w:hAnsi="Verdana"/>
          <w:lang w:val="ro-RO"/>
        </w:rPr>
        <w:t> Fiți la curent cu tot ce aveți în cămară și în frigider </w:t>
      </w:r>
    </w:p>
    <w:p w14:paraId="2DACA977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Segoe UI Emoji" w:hAnsi="Segoe UI Emoji" w:cs="Segoe UI Emoji"/>
          <w:lang w:val="ro-RO"/>
        </w:rPr>
        <w:t>🔄</w:t>
      </w:r>
      <w:r w:rsidRPr="00757AD7">
        <w:rPr>
          <w:rFonts w:ascii="Verdana" w:hAnsi="Verdana"/>
          <w:lang w:val="ro-RO"/>
        </w:rPr>
        <w:t> Schimbați locul alimentelor depozitate acasă, pentru ca cele mai vechi să fie la vedere. </w:t>
      </w:r>
    </w:p>
    <w:p w14:paraId="53EE0C6D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Verdana" w:hAnsi="Verdana"/>
          <w:lang w:val="ro-RO"/>
        </w:rPr>
        <w:t> </w:t>
      </w:r>
    </w:p>
    <w:p w14:paraId="6E5F9566" w14:textId="77777777" w:rsidR="00757AD7" w:rsidRPr="00757AD7" w:rsidRDefault="00757AD7" w:rsidP="00757AD7">
      <w:pPr>
        <w:rPr>
          <w:rFonts w:ascii="Verdana" w:hAnsi="Verdana"/>
          <w:lang w:val="ro-RO"/>
        </w:rPr>
      </w:pPr>
      <w:r w:rsidRPr="00757AD7">
        <w:rPr>
          <w:rFonts w:ascii="Verdana" w:hAnsi="Verdana"/>
          <w:lang w:val="ro-RO"/>
        </w:rPr>
        <w:t>Descoperiți sfaturi pentru reducerea risipei alimentare și pentru mese lipsite de pericole cu #Safe2EatEU: </w:t>
      </w:r>
      <w:hyperlink r:id="rId12" w:tgtFrame="_blank" w:history="1">
        <w:r w:rsidRPr="00757AD7">
          <w:rPr>
            <w:rStyle w:val="Hyperlink"/>
            <w:rFonts w:ascii="Verdana" w:hAnsi="Verdana"/>
            <w:lang w:val="ro-RO"/>
          </w:rPr>
          <w:t>https://www.efsa.europa.eu/ro/safe2eat/reducing-consumer-food-waste</w:t>
        </w:r>
      </w:hyperlink>
    </w:p>
    <w:p w14:paraId="63F36828" w14:textId="77777777" w:rsidR="00757AD7" w:rsidRPr="00757AD7" w:rsidRDefault="00757AD7" w:rsidP="00757AD7">
      <w:pPr>
        <w:rPr>
          <w:rFonts w:ascii="Verdana" w:hAnsi="Verdana"/>
          <w:lang w:val="ro-RO"/>
        </w:rPr>
      </w:pPr>
    </w:p>
    <w:p w14:paraId="32BE8806" w14:textId="2361C574" w:rsidR="00835447" w:rsidRPr="00F73098" w:rsidRDefault="00757AD7" w:rsidP="00757AD7">
      <w:pPr>
        <w:jc w:val="center"/>
        <w:rPr>
          <w:rFonts w:ascii="Verdana" w:hAnsi="Verdana"/>
          <w:lang w:val="ro-RO"/>
        </w:rPr>
      </w:pPr>
      <w:r w:rsidRPr="00757AD7">
        <w:rPr>
          <w:rFonts w:ascii="Verdana" w:hAnsi="Verdana"/>
          <w:noProof/>
          <w:lang w:val="ro-RO"/>
        </w:rPr>
        <w:drawing>
          <wp:inline distT="0" distB="0" distL="0" distR="0" wp14:anchorId="78E0BCF1" wp14:editId="09756DE7">
            <wp:extent cx="2571750" cy="2571750"/>
            <wp:effectExtent l="0" t="0" r="0" b="0"/>
            <wp:docPr id="405536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369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447" w:rsidRPr="00F73098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784BF" w14:textId="77777777" w:rsidR="007261C1" w:rsidRDefault="007261C1" w:rsidP="00CC67CD">
      <w:pPr>
        <w:spacing w:after="0" w:line="240" w:lineRule="auto"/>
      </w:pPr>
      <w:r>
        <w:separator/>
      </w:r>
    </w:p>
  </w:endnote>
  <w:endnote w:type="continuationSeparator" w:id="0">
    <w:p w14:paraId="58572C4B" w14:textId="77777777" w:rsidR="007261C1" w:rsidRDefault="007261C1" w:rsidP="00CC6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F0A41" w14:textId="77777777" w:rsidR="007261C1" w:rsidRDefault="007261C1" w:rsidP="00CC67CD">
      <w:pPr>
        <w:spacing w:after="0" w:line="240" w:lineRule="auto"/>
      </w:pPr>
      <w:r>
        <w:separator/>
      </w:r>
    </w:p>
  </w:footnote>
  <w:footnote w:type="continuationSeparator" w:id="0">
    <w:p w14:paraId="0E36E9DA" w14:textId="77777777" w:rsidR="007261C1" w:rsidRDefault="007261C1" w:rsidP="00CC6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640D7" w14:textId="2253A114" w:rsidR="00CC67CD" w:rsidRPr="002F3BD0" w:rsidRDefault="00E62BEB" w:rsidP="00CC67CD">
    <w:pPr>
      <w:pStyle w:val="Header"/>
      <w:tabs>
        <w:tab w:val="center" w:pos="4807"/>
      </w:tabs>
      <w:rPr>
        <w:color w:val="0E2841" w:themeColor="text2"/>
        <w:lang w:val="es-ES"/>
      </w:rPr>
    </w:pPr>
    <w:sdt>
      <w:sdtPr>
        <w:rPr>
          <w:rFonts w:eastAsiaTheme="minorEastAsia"/>
          <w:color w:val="0E2841" w:themeColor="text2"/>
          <w:kern w:val="0"/>
          <w:sz w:val="21"/>
          <w:szCs w:val="21"/>
          <w:lang w:val="es-ES"/>
          <w14:ligatures w14:val="none"/>
        </w:rPr>
        <w:alias w:val="Title"/>
        <w:tag w:val=""/>
        <w:id w:val="1505011290"/>
        <w:placeholder>
          <w:docPart w:val="B255C84E23D0424FB755E9935C06632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11126">
          <w:rPr>
            <w:rFonts w:eastAsiaTheme="minorEastAsia"/>
            <w:color w:val="0E2841" w:themeColor="text2"/>
            <w:kern w:val="0"/>
            <w:sz w:val="21"/>
            <w:szCs w:val="21"/>
            <w:lang w:val="es-ES"/>
            <w14:ligatures w14:val="none"/>
          </w:rPr>
          <w:t>Safe2Eat social media copies</w:t>
        </w:r>
      </w:sdtContent>
    </w:sdt>
    <w:r w:rsidR="00CC67CD">
      <w:rPr>
        <w:noProof/>
      </w:rPr>
      <w:drawing>
        <wp:anchor distT="0" distB="0" distL="114300" distR="114300" simplePos="0" relativeHeight="251658240" behindDoc="0" locked="0" layoutInCell="1" allowOverlap="1" wp14:anchorId="4C7DF167" wp14:editId="16A2D177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979324673" name="Picture 979324673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8236D3" w14:textId="77777777" w:rsidR="00CC67CD" w:rsidRPr="002F3BD0" w:rsidRDefault="00CC67CD" w:rsidP="00CC67CD">
    <w:pPr>
      <w:pStyle w:val="Header"/>
      <w:tabs>
        <w:tab w:val="left" w:pos="3784"/>
        <w:tab w:val="center" w:pos="4807"/>
      </w:tabs>
      <w:rPr>
        <w:color w:val="2C7FCE" w:themeColor="text2" w:themeTint="99"/>
        <w:lang w:val="es-ES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7F4A7BEC" wp14:editId="5F32998C">
          <wp:simplePos x="0" y="0"/>
          <wp:positionH relativeFrom="column">
            <wp:posOffset>-880110</wp:posOffset>
          </wp:positionH>
          <wp:positionV relativeFrom="page">
            <wp:posOffset>1079077</wp:posOffset>
          </wp:positionV>
          <wp:extent cx="597535" cy="1195705"/>
          <wp:effectExtent l="0" t="0" r="0" b="0"/>
          <wp:wrapNone/>
          <wp:docPr id="1795910444" name="Image 16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910444" name="Image 16" descr="A blue circle with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BD0">
      <w:rPr>
        <w:color w:val="2C7FCE" w:themeColor="text2" w:themeTint="99"/>
        <w:lang w:val="es-ES"/>
      </w:rPr>
      <w:tab/>
    </w:r>
    <w:r w:rsidRPr="002F3BD0">
      <w:rPr>
        <w:color w:val="2C7FCE" w:themeColor="text2" w:themeTint="99"/>
        <w:lang w:val="es-ES"/>
      </w:rPr>
      <w:tab/>
    </w:r>
  </w:p>
  <w:p w14:paraId="65A3C9AF" w14:textId="77777777" w:rsidR="00CC67CD" w:rsidRDefault="00CC67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7CD"/>
    <w:rsid w:val="000F1C87"/>
    <w:rsid w:val="00186432"/>
    <w:rsid w:val="001D774B"/>
    <w:rsid w:val="001E36EB"/>
    <w:rsid w:val="00211F93"/>
    <w:rsid w:val="003407B5"/>
    <w:rsid w:val="00375462"/>
    <w:rsid w:val="00385D76"/>
    <w:rsid w:val="00411126"/>
    <w:rsid w:val="004445F2"/>
    <w:rsid w:val="00486ED5"/>
    <w:rsid w:val="005006FF"/>
    <w:rsid w:val="005A02D0"/>
    <w:rsid w:val="00656065"/>
    <w:rsid w:val="006778E2"/>
    <w:rsid w:val="00713AB0"/>
    <w:rsid w:val="007261C1"/>
    <w:rsid w:val="00757AD7"/>
    <w:rsid w:val="0079168C"/>
    <w:rsid w:val="007C315F"/>
    <w:rsid w:val="007D7EEA"/>
    <w:rsid w:val="007F57A8"/>
    <w:rsid w:val="00835447"/>
    <w:rsid w:val="00911EEE"/>
    <w:rsid w:val="00963E22"/>
    <w:rsid w:val="00976705"/>
    <w:rsid w:val="009E4779"/>
    <w:rsid w:val="00A03A36"/>
    <w:rsid w:val="00B3134C"/>
    <w:rsid w:val="00B70F0C"/>
    <w:rsid w:val="00BA5A48"/>
    <w:rsid w:val="00BD44FD"/>
    <w:rsid w:val="00CC67CD"/>
    <w:rsid w:val="00D40A08"/>
    <w:rsid w:val="00E12DAD"/>
    <w:rsid w:val="00E62BEB"/>
    <w:rsid w:val="00E84897"/>
    <w:rsid w:val="00EB17C7"/>
    <w:rsid w:val="00F73098"/>
    <w:rsid w:val="71C59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7F685"/>
  <w15:chartTrackingRefBased/>
  <w15:docId w15:val="{D9D280F9-406D-4237-BC3C-5B7781E7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126"/>
  </w:style>
  <w:style w:type="paragraph" w:styleId="Heading1">
    <w:name w:val="heading 1"/>
    <w:basedOn w:val="Normal"/>
    <w:next w:val="Normal"/>
    <w:link w:val="Heading1Char"/>
    <w:uiPriority w:val="9"/>
    <w:qFormat/>
    <w:rsid w:val="00CC67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7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7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C67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7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7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7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7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7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7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7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7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7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7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7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7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7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7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7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7C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7CD"/>
  </w:style>
  <w:style w:type="paragraph" w:styleId="Footer">
    <w:name w:val="footer"/>
    <w:basedOn w:val="Normal"/>
    <w:link w:val="Footer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7CD"/>
  </w:style>
  <w:style w:type="character" w:styleId="PlaceholderText">
    <w:name w:val="Placeholder Text"/>
    <w:basedOn w:val="DefaultParagraphFont"/>
    <w:uiPriority w:val="99"/>
    <w:semiHidden/>
    <w:rsid w:val="00CC67C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C67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0F0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35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character" w:customStyle="1" w:styleId="normaltextrun">
    <w:name w:val="normaltextrun"/>
    <w:basedOn w:val="DefaultParagraphFont"/>
    <w:rsid w:val="00835447"/>
  </w:style>
  <w:style w:type="character" w:customStyle="1" w:styleId="eop">
    <w:name w:val="eop"/>
    <w:basedOn w:val="DefaultParagraphFont"/>
    <w:rsid w:val="00835447"/>
  </w:style>
  <w:style w:type="paragraph" w:styleId="NoSpacing">
    <w:name w:val="No Spacing"/>
    <w:uiPriority w:val="1"/>
    <w:qFormat/>
    <w:rsid w:val="00411126"/>
    <w:pPr>
      <w:spacing w:after="0" w:line="240" w:lineRule="auto"/>
    </w:pPr>
  </w:style>
  <w:style w:type="paragraph" w:styleId="Revision">
    <w:name w:val="Revision"/>
    <w:hidden/>
    <w:uiPriority w:val="99"/>
    <w:semiHidden/>
    <w:rsid w:val="007F57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fsa.europa.eu/ro/safe2eat/reducing-consumer-food-wast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255C84E23D0424FB755E9935C06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9E7D-08B0-4FB9-ABA6-950C8CDE05E1}"/>
      </w:docPartPr>
      <w:docPartBody>
        <w:p w:rsidR="00A940F6" w:rsidRDefault="00375462" w:rsidP="00375462">
          <w:pPr>
            <w:pStyle w:val="B255C84E23D0424FB755E9935C066321"/>
          </w:pPr>
          <w:r w:rsidRPr="00536E2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462"/>
    <w:rsid w:val="0030228F"/>
    <w:rsid w:val="00332A10"/>
    <w:rsid w:val="00375462"/>
    <w:rsid w:val="00385D76"/>
    <w:rsid w:val="00740AF3"/>
    <w:rsid w:val="00963E22"/>
    <w:rsid w:val="00A940F6"/>
    <w:rsid w:val="00BD44FD"/>
    <w:rsid w:val="00EB17C7"/>
    <w:rsid w:val="00F4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5462"/>
    <w:rPr>
      <w:color w:val="808080"/>
    </w:rPr>
  </w:style>
  <w:style w:type="paragraph" w:customStyle="1" w:styleId="B255C84E23D0424FB755E9935C066321">
    <w:name w:val="B255C84E23D0424FB755E9935C066321"/>
    <w:rsid w:val="003754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1158B88FB57B44978AA7599716E84E" ma:contentTypeVersion="11" ma:contentTypeDescription="Create a new document." ma:contentTypeScope="" ma:versionID="366c09651c903789a84eb91aacd47746">
  <xsd:schema xmlns:xsd="http://www.w3.org/2001/XMLSchema" xmlns:xs="http://www.w3.org/2001/XMLSchema" xmlns:p="http://schemas.microsoft.com/office/2006/metadata/properties" xmlns:ns2="34b48345-9ac7-4050-93a6-4b531ea34ae8" xmlns:ns3="0528b274-48f2-4258-ae4e-d4f6dfd934b7" targetNamespace="http://schemas.microsoft.com/office/2006/metadata/properties" ma:root="true" ma:fieldsID="42263a51ffe1c1ebdd94a599abcf532d" ns2:_="" ns3:_="">
    <xsd:import namespace="34b48345-9ac7-4050-93a6-4b531ea34ae8"/>
    <xsd:import namespace="0528b274-48f2-4258-ae4e-d4f6dfd934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48345-9ac7-4050-93a6-4b531ea34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28b274-48f2-4258-ae4e-d4f6dfd934b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659b28f-43a5-4999-a84c-74cb0dd55048}" ma:internalName="TaxCatchAll" ma:showField="CatchAllData" ma:web="0528b274-48f2-4258-ae4e-d4f6dfd934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28b274-48f2-4258-ae4e-d4f6dfd934b7" xsi:nil="true"/>
    <lcf76f155ced4ddcb4097134ff3c332f xmlns="34b48345-9ac7-4050-93a6-4b531ea34a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9F5F65-7574-40A4-B410-B7591EF5CA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9DF7A2-767B-4350-85B3-2C03F6D599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48345-9ac7-4050-93a6-4b531ea34ae8"/>
    <ds:schemaRef ds:uri="0528b274-48f2-4258-ae4e-d4f6dfd934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F36142-32D2-4065-AB30-EB763A6D5C38}">
  <ds:schemaRefs>
    <ds:schemaRef ds:uri="http://schemas.microsoft.com/office/2006/metadata/properties"/>
    <ds:schemaRef ds:uri="34b48345-9ac7-4050-93a6-4b531ea34ae8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0528b274-48f2-4258-ae4e-d4f6dfd934b7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Safe2Eat social media copies 2025</vt:lpstr>
    </vt:vector>
  </TitlesOfParts>
  <Company/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Safe2Eat social media copies</dc:title>
  <dc:subject/>
  <dc:creator>Paulina Wyrębak</dc:creator>
  <cp:keywords/>
  <dc:description/>
  <cp:lastModifiedBy>Iulian Comanescu</cp:lastModifiedBy>
  <cp:revision>25</cp:revision>
  <dcterms:created xsi:type="dcterms:W3CDTF">2026-03-24T14:54:00Z</dcterms:created>
  <dcterms:modified xsi:type="dcterms:W3CDTF">2026-05-22T16:58:00Z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0x010100C31158B88FB57B44978AA7599716E84E</vt:lpwstr>
  </property>
  <property fmtid="{D5CDD505-2E9C-101B-9397-08002B2CF9AE}" pid="3" name="MediaServiceImageTags">
    <vt:lpwstr/>
  </property>
  <property fmtid="{D5CDD505-2E9C-101B-9397-08002B2CF9AE}" pid="4" name="GCG_PML_LeadUnit">
    <vt:lpwstr>1;#Com|91be7a05-0945-a784-da6c-191e4d516dea</vt:lpwstr>
  </property>
  <property fmtid="{D5CDD505-2E9C-101B-9397-08002B2CF9AE}" pid="5" name="GCG_PML_SDG">
    <vt:lpwstr/>
  </property>
  <property fmtid="{D5CDD505-2E9C-101B-9397-08002B2CF9AE}" pid="6" name="GCG_PML_NatureOfContract">
    <vt:lpwstr>2;#Time ＆ Material|c684b1da-f893-427f-aa54-5af376496c76</vt:lpwstr>
  </property>
  <property fmtid="{D5CDD505-2E9C-101B-9397-08002B2CF9AE}" pid="7" name="GCG_PML_Country">
    <vt:lpwstr>7;#Belgium|215c9f7d-a693-454f-9b23-42466d4f9576</vt:lpwstr>
  </property>
  <property fmtid="{D5CDD505-2E9C-101B-9397-08002B2CF9AE}" pid="8" name="GCG_PDoc_Hierarchy">
    <vt:lpwstr>12;#02-Implementation|8c557e85-3b5a-4fad-9e4e-5dbb79834368</vt:lpwstr>
  </property>
  <property fmtid="{D5CDD505-2E9C-101B-9397-08002B2CF9AE}" pid="9" name="GCG_PML_Unit">
    <vt:lpwstr>1;#Com|91be7a05-0945-a784-da6c-191e4d516dea</vt:lpwstr>
  </property>
  <property fmtid="{D5CDD505-2E9C-101B-9397-08002B2CF9AE}" pid="10" name="GCG_PML_Beneficiary">
    <vt:lpwstr>11;#EFSA - European Food Safety Authority|65dce739-9741-494e-ad69-b6bf05113814</vt:lpwstr>
  </property>
  <property fmtid="{D5CDD505-2E9C-101B-9397-08002B2CF9AE}" pid="11" name="GCG_PML_TechnicalFields">
    <vt:lpwstr>10;#Communication|e78e3ec7-70bd-4cc0-abad-24308b3e17a7</vt:lpwstr>
  </property>
  <property fmtid="{D5CDD505-2E9C-101B-9397-08002B2CF9AE}" pid="12" name="GCG_PML_Sector">
    <vt:lpwstr>9;#COMMUNICATION|ebc27f1f-b863-4d4d-abe6-ca23350f1598</vt:lpwstr>
  </property>
  <property fmtid="{D5CDD505-2E9C-101B-9397-08002B2CF9AE}" pid="13" name="GCG_PML_ServiceLine">
    <vt:lpwstr/>
  </property>
  <property fmtid="{D5CDD505-2E9C-101B-9397-08002B2CF9AE}" pid="14" name="GCG_PML_Financier">
    <vt:lpwstr>8;#EU - European Union|b05e4926-cd10-4aa1-a755-88a1fa9d24c8</vt:lpwstr>
  </property>
  <property fmtid="{D5CDD505-2E9C-101B-9397-08002B2CF9AE}" pid="15" name="GCG_PML_Region">
    <vt:lpwstr>3;#Western Europe|8871c1ee-64d1-46cb-811b-140ad92c009f;#4;#Europe ＆ Central Asia|fb72a473-b246-49e0-bcf4-5be0d2c6efcc;#5;#EU Member States|38612e80-6003-4ce7-af68-85c04bce5180;#6;#European Economic Area|943a8c03-5a98-407c-b0cf-a70481c69969</vt:lpwstr>
  </property>
</Properties>
</file>