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1F4A1" w14:textId="1D6431CA" w:rsidR="00506395" w:rsidRPr="0052319D" w:rsidRDefault="00506395" w:rsidP="00506395">
      <w:pPr>
        <w:pStyle w:val="paragraph"/>
        <w:spacing w:before="0" w:beforeAutospacing="0" w:after="0" w:afterAutospacing="0"/>
        <w:textAlignment w:val="baseline"/>
        <w:rPr>
          <w:rFonts w:ascii="Segoe UI" w:hAnsi="Segoe UI" w:cs="Segoe UI"/>
          <w:sz w:val="18"/>
          <w:szCs w:val="18"/>
        </w:rPr>
      </w:pPr>
    </w:p>
    <w:p w14:paraId="1EAB9FA2" w14:textId="27D6D778" w:rsidR="00506395" w:rsidRPr="0052319D" w:rsidRDefault="00506395" w:rsidP="00506395">
      <w:pPr>
        <w:pStyle w:val="paragraph"/>
        <w:spacing w:before="0" w:beforeAutospacing="0" w:after="0" w:afterAutospacing="0"/>
        <w:textAlignment w:val="baseline"/>
        <w:rPr>
          <w:rFonts w:ascii="Segoe UI" w:hAnsi="Segoe UI" w:cs="Segoe UI"/>
          <w:sz w:val="18"/>
          <w:szCs w:val="18"/>
        </w:rPr>
      </w:pPr>
    </w:p>
    <w:p w14:paraId="08348901" w14:textId="77777777" w:rsidR="00506395" w:rsidRPr="0052319D" w:rsidRDefault="00506395" w:rsidP="00506395">
      <w:pPr>
        <w:pStyle w:val="paragraph"/>
        <w:spacing w:before="0" w:beforeAutospacing="0" w:after="0" w:afterAutospacing="0"/>
        <w:jc w:val="both"/>
        <w:textAlignment w:val="baseline"/>
        <w:rPr>
          <w:rStyle w:val="normaltextrun"/>
          <w:rFonts w:ascii="Calibri" w:hAnsi="Calibri" w:cs="Calibri"/>
          <w:b/>
          <w:bCs/>
          <w:color w:val="1F4E79"/>
          <w:sz w:val="32"/>
          <w:szCs w:val="32"/>
        </w:rPr>
      </w:pPr>
    </w:p>
    <w:p w14:paraId="469DE4DB" w14:textId="77777777" w:rsidR="00506395" w:rsidRPr="0052319D" w:rsidRDefault="00506395" w:rsidP="00506395">
      <w:pPr>
        <w:pStyle w:val="paragraph"/>
        <w:spacing w:before="0" w:beforeAutospacing="0" w:after="0" w:afterAutospacing="0"/>
        <w:jc w:val="both"/>
        <w:textAlignment w:val="baseline"/>
        <w:rPr>
          <w:rStyle w:val="normaltextrun"/>
          <w:rFonts w:ascii="Calibri" w:hAnsi="Calibri" w:cs="Calibri"/>
          <w:b/>
          <w:bCs/>
          <w:color w:val="1F4E79"/>
          <w:sz w:val="32"/>
          <w:szCs w:val="32"/>
        </w:rPr>
      </w:pPr>
    </w:p>
    <w:p w14:paraId="25C100BF" w14:textId="59CC9AF7" w:rsidR="00C42E9E" w:rsidRPr="0052319D" w:rsidRDefault="005C09E5" w:rsidP="343F2771">
      <w:pPr>
        <w:pStyle w:val="paragraph"/>
        <w:spacing w:before="0" w:beforeAutospacing="0" w:after="0" w:afterAutospacing="0"/>
        <w:jc w:val="both"/>
        <w:textAlignment w:val="baseline"/>
        <w:rPr>
          <w:rFonts w:ascii="Calibri" w:eastAsia="Calibri" w:hAnsi="Calibri" w:cs="Calibri"/>
          <w:b/>
          <w:bCs/>
          <w:color w:val="22294D"/>
          <w:sz w:val="32"/>
          <w:szCs w:val="32"/>
        </w:rPr>
      </w:pPr>
      <w:r>
        <w:rPr>
          <w:rFonts w:ascii="Calibri" w:hAnsi="Calibri"/>
          <w:b/>
          <w:color w:val="22294D"/>
          <w:sz w:val="32"/>
        </w:rPr>
        <w:t>“</w:t>
      </w:r>
      <w:r w:rsidR="6FEB93A4" w:rsidRPr="0052319D">
        <w:rPr>
          <w:rFonts w:ascii="Calibri" w:hAnsi="Calibri"/>
          <w:b/>
          <w:color w:val="22294D"/>
          <w:sz w:val="32"/>
        </w:rPr>
        <w:t>Safe2Eat</w:t>
      </w:r>
      <w:r>
        <w:rPr>
          <w:rFonts w:ascii="Calibri" w:hAnsi="Calibri"/>
          <w:b/>
          <w:color w:val="22294D"/>
          <w:sz w:val="32"/>
        </w:rPr>
        <w:t xml:space="preserve"> 2026”:</w:t>
      </w:r>
      <w:r w:rsidR="6FEB93A4" w:rsidRPr="0052319D">
        <w:rPr>
          <w:rFonts w:ascii="Calibri" w:hAnsi="Calibri"/>
          <w:b/>
          <w:color w:val="22294D"/>
          <w:sz w:val="32"/>
        </w:rPr>
        <w:t xml:space="preserve"> </w:t>
      </w:r>
      <w:r>
        <w:rPr>
          <w:rFonts w:ascii="Calibri" w:hAnsi="Calibri"/>
          <w:b/>
          <w:color w:val="22294D"/>
          <w:sz w:val="32"/>
        </w:rPr>
        <w:t xml:space="preserve">Ook dit jaar geeft de campagne </w:t>
      </w:r>
      <w:r w:rsidR="6FEB93A4" w:rsidRPr="0052319D">
        <w:rPr>
          <w:rFonts w:ascii="Calibri" w:hAnsi="Calibri"/>
          <w:b/>
          <w:color w:val="22294D"/>
          <w:sz w:val="32"/>
        </w:rPr>
        <w:t xml:space="preserve">richtlijnen </w:t>
      </w:r>
      <w:r>
        <w:rPr>
          <w:rFonts w:ascii="Calibri" w:hAnsi="Calibri"/>
          <w:b/>
          <w:color w:val="22294D"/>
          <w:sz w:val="32"/>
        </w:rPr>
        <w:t xml:space="preserve">voor voedselveiligheid </w:t>
      </w:r>
      <w:r w:rsidR="6FEB93A4" w:rsidRPr="0052319D">
        <w:rPr>
          <w:rFonts w:ascii="Calibri" w:hAnsi="Calibri"/>
          <w:b/>
          <w:color w:val="22294D"/>
          <w:sz w:val="32"/>
        </w:rPr>
        <w:t xml:space="preserve">voor </w:t>
      </w:r>
      <w:r>
        <w:rPr>
          <w:rFonts w:ascii="Calibri" w:hAnsi="Calibri"/>
          <w:b/>
          <w:color w:val="22294D"/>
          <w:sz w:val="32"/>
        </w:rPr>
        <w:t>de Belgische consument</w:t>
      </w:r>
    </w:p>
    <w:p w14:paraId="0DE79E20" w14:textId="77777777" w:rsidR="00B34544" w:rsidRPr="0052319D" w:rsidRDefault="00B34544" w:rsidP="343F2771">
      <w:pPr>
        <w:pStyle w:val="paragraph"/>
        <w:spacing w:before="0" w:beforeAutospacing="0" w:after="0" w:afterAutospacing="0"/>
        <w:jc w:val="both"/>
        <w:textAlignment w:val="baseline"/>
        <w:rPr>
          <w:rFonts w:ascii="Calibri" w:eastAsia="Calibri" w:hAnsi="Calibri" w:cs="Calibri"/>
          <w:b/>
          <w:bCs/>
          <w:color w:val="1F4E79" w:themeColor="accent5" w:themeShade="80"/>
          <w:sz w:val="32"/>
          <w:szCs w:val="32"/>
        </w:rPr>
      </w:pPr>
    </w:p>
    <w:p w14:paraId="63DCF334" w14:textId="2E5927D4" w:rsidR="00B34544" w:rsidRPr="0052319D" w:rsidRDefault="00B34544" w:rsidP="343F2771">
      <w:pPr>
        <w:pStyle w:val="paragraph"/>
        <w:numPr>
          <w:ilvl w:val="0"/>
          <w:numId w:val="5"/>
        </w:numPr>
        <w:spacing w:before="0" w:beforeAutospacing="0" w:after="0" w:afterAutospacing="0"/>
        <w:jc w:val="both"/>
        <w:rPr>
          <w:rFonts w:ascii="Calibri" w:eastAsia="Calibri" w:hAnsi="Calibri" w:cs="Calibri"/>
          <w:b/>
          <w:bCs/>
          <w:color w:val="22294D"/>
        </w:rPr>
      </w:pPr>
      <w:r w:rsidRPr="0052319D">
        <w:rPr>
          <w:rFonts w:ascii="Calibri" w:hAnsi="Calibri"/>
          <w:b/>
          <w:color w:val="22294D"/>
        </w:rPr>
        <w:t xml:space="preserve">De Europese Autoriteit voor voedselveiligheid (EFSA) en </w:t>
      </w:r>
      <w:r w:rsidR="0078368F" w:rsidRPr="0078368F">
        <w:rPr>
          <w:rFonts w:ascii="Calibri" w:hAnsi="Calibri"/>
          <w:b/>
          <w:color w:val="22294D"/>
        </w:rPr>
        <w:t xml:space="preserve">het Federaal Agentschap voor de Veiligheid van de Voedselketen (FAVV) </w:t>
      </w:r>
      <w:r w:rsidRPr="0052319D">
        <w:rPr>
          <w:rFonts w:ascii="Calibri" w:hAnsi="Calibri"/>
          <w:b/>
          <w:color w:val="22294D"/>
        </w:rPr>
        <w:t>geven het startsein voor het zesde jaar van de campagne Safe2Eat. Dit is een grensoverschrijdend initiatief dat tot doel heeft burgers bewuster te maken van voedselveiligheid door hen praktische, wetenschappelijk onderbouwde richtlijnen te bieden om weloverwogen voedingskeuzen te maken.</w:t>
      </w:r>
    </w:p>
    <w:p w14:paraId="3B258C38" w14:textId="77777777" w:rsidR="00B34544" w:rsidRPr="0052319D" w:rsidRDefault="00B34544" w:rsidP="343F2771">
      <w:pPr>
        <w:pStyle w:val="paragraph"/>
        <w:spacing w:before="0" w:beforeAutospacing="0" w:after="0" w:afterAutospacing="0"/>
        <w:ind w:left="502"/>
        <w:jc w:val="both"/>
        <w:textAlignment w:val="baseline"/>
        <w:rPr>
          <w:rFonts w:ascii="Calibri" w:eastAsia="Calibri" w:hAnsi="Calibri" w:cs="Calibri"/>
          <w:b/>
          <w:bCs/>
        </w:rPr>
      </w:pPr>
    </w:p>
    <w:p w14:paraId="2E6AEBF5" w14:textId="77777777" w:rsidR="00B34544" w:rsidRPr="0052319D" w:rsidRDefault="00B34544" w:rsidP="343F2771">
      <w:pPr>
        <w:pStyle w:val="paragraph"/>
        <w:numPr>
          <w:ilvl w:val="0"/>
          <w:numId w:val="5"/>
        </w:numPr>
        <w:spacing w:before="0" w:beforeAutospacing="0" w:after="0" w:afterAutospacing="0"/>
        <w:jc w:val="both"/>
        <w:textAlignment w:val="baseline"/>
        <w:rPr>
          <w:rFonts w:ascii="Calibri" w:eastAsia="Calibri" w:hAnsi="Calibri" w:cs="Calibri"/>
          <w:b/>
          <w:bCs/>
        </w:rPr>
      </w:pPr>
      <w:r w:rsidRPr="0052319D">
        <w:rPr>
          <w:rFonts w:ascii="Calibri" w:hAnsi="Calibri"/>
          <w:b/>
          <w:color w:val="22294D"/>
        </w:rPr>
        <w:t>De campagne, die in april 2026 van start gaat, bouwt voort op eerdere successen, waarbij het bereik en de betrokkenheid worden vergroot om bewustzijn en kritisch denken over voedselveiligheid te bevorderen, zowel binnen de Europese Unie als daarbuiten.</w:t>
      </w:r>
    </w:p>
    <w:p w14:paraId="12144F18" w14:textId="7814DC33" w:rsidR="00506395" w:rsidRPr="0052319D" w:rsidRDefault="00506395" w:rsidP="00F0491C">
      <w:pPr>
        <w:pStyle w:val="paragraph"/>
        <w:spacing w:before="0" w:beforeAutospacing="0" w:after="0" w:afterAutospacing="0"/>
        <w:jc w:val="both"/>
        <w:textAlignment w:val="baseline"/>
        <w:rPr>
          <w:rFonts w:ascii="Calibri" w:eastAsia="Calibri" w:hAnsi="Calibri" w:cs="Calibri"/>
          <w:b/>
          <w:bCs/>
          <w:color w:val="22294D"/>
          <w:sz w:val="22"/>
          <w:szCs w:val="22"/>
          <w:lang w:eastAsia="en-US"/>
        </w:rPr>
      </w:pPr>
    </w:p>
    <w:p w14:paraId="59B29DA8" w14:textId="542EB31B" w:rsidR="00B34544" w:rsidRPr="0052319D" w:rsidRDefault="0078368F" w:rsidP="00B34544">
      <w:pPr>
        <w:pStyle w:val="NormalWeb"/>
        <w:rPr>
          <w:rFonts w:ascii="Calibri" w:eastAsia="Calibri" w:hAnsi="Calibri" w:cs="Calibri"/>
        </w:rPr>
      </w:pPr>
      <w:r>
        <w:rPr>
          <w:rFonts w:ascii="Calibri" w:hAnsi="Calibri"/>
          <w:b/>
        </w:rPr>
        <w:t>Brussel</w:t>
      </w:r>
      <w:r w:rsidR="00B34544" w:rsidRPr="0052319D">
        <w:rPr>
          <w:rFonts w:ascii="Calibri" w:hAnsi="Calibri"/>
          <w:b/>
        </w:rPr>
        <w:t xml:space="preserve">, </w:t>
      </w:r>
      <w:r w:rsidR="00E644CB">
        <w:rPr>
          <w:rFonts w:ascii="Calibri" w:hAnsi="Calibri"/>
          <w:b/>
        </w:rPr>
        <w:t>29</w:t>
      </w:r>
      <w:r w:rsidR="00B34544" w:rsidRPr="0052319D">
        <w:rPr>
          <w:rFonts w:ascii="Calibri" w:hAnsi="Calibri"/>
          <w:b/>
        </w:rPr>
        <w:t xml:space="preserve"> april 2026</w:t>
      </w:r>
      <w:r w:rsidR="00B34544" w:rsidRPr="0052319D">
        <w:rPr>
          <w:rFonts w:ascii="Calibri" w:hAnsi="Calibri"/>
        </w:rPr>
        <w:t xml:space="preserve"> – Na het succes van voorgaande jaren lanceren de EFSA en </w:t>
      </w:r>
      <w:r w:rsidR="005C09E5">
        <w:rPr>
          <w:rFonts w:ascii="Calibri" w:hAnsi="Calibri"/>
        </w:rPr>
        <w:t>het FAVV</w:t>
      </w:r>
      <w:r w:rsidR="00B34544" w:rsidRPr="0052319D">
        <w:rPr>
          <w:rFonts w:ascii="Calibri" w:hAnsi="Calibri"/>
        </w:rPr>
        <w:t xml:space="preserve"> de zesde editie van de campagne Safe2Eat. Voortbouwend op eerdere successen blijft Safe2Eat 2026 zich inzetten om burgers te voorzien van duidelijke, wetenschappelijk onderbouwde informatie over voedselveiligheid, zodat zij weloverwogen keuzen kunnen maken over hun dagelijkse voeding.</w:t>
      </w:r>
    </w:p>
    <w:p w14:paraId="12BD1FC2" w14:textId="6FD48E9E" w:rsidR="00B34544" w:rsidRPr="0052319D" w:rsidRDefault="00B34544" w:rsidP="343F2771">
      <w:pPr>
        <w:spacing w:after="100" w:afterAutospacing="1"/>
        <w:ind w:right="0"/>
        <w:rPr>
          <w:rFonts w:ascii="Calibri" w:eastAsia="Calibri" w:hAnsi="Calibri" w:cs="Calibri"/>
          <w:sz w:val="24"/>
          <w:szCs w:val="24"/>
        </w:rPr>
      </w:pPr>
      <w:r w:rsidRPr="0052319D">
        <w:rPr>
          <w:rFonts w:ascii="Calibri" w:hAnsi="Calibri"/>
          <w:sz w:val="24"/>
        </w:rPr>
        <w:t xml:space="preserve">Vanaf de eerste editie met negen deelnemende landen is de campagne gestaag uitgebreid. De editie van 2026 omvat nu </w:t>
      </w:r>
      <w:r w:rsidRPr="0052319D">
        <w:rPr>
          <w:rFonts w:ascii="Calibri" w:hAnsi="Calibri"/>
          <w:b/>
          <w:sz w:val="24"/>
        </w:rPr>
        <w:t>23 landen in Europa en daarbuiten</w:t>
      </w:r>
      <w:r w:rsidRPr="0052319D">
        <w:rPr>
          <w:rFonts w:ascii="Calibri" w:hAnsi="Calibri"/>
          <w:sz w:val="24"/>
        </w:rPr>
        <w:t>. Deze bredere deelname toont aan dat de campagne nog steeds van belang is om veilige en weloverwogen voedingskeuzen in heel Europa en daarbuiten te bevorderen.</w:t>
      </w:r>
    </w:p>
    <w:p w14:paraId="04F43D63" w14:textId="1879E73F" w:rsidR="71E5134F" w:rsidRPr="0052319D" w:rsidRDefault="51A34B0F" w:rsidP="699191AD">
      <w:pPr>
        <w:spacing w:after="100" w:afterAutospacing="1"/>
        <w:ind w:right="0"/>
        <w:rPr>
          <w:rFonts w:ascii="Calibri" w:eastAsia="Calibri" w:hAnsi="Calibri" w:cs="Calibri"/>
          <w:sz w:val="24"/>
          <w:szCs w:val="24"/>
        </w:rPr>
      </w:pPr>
      <w:r w:rsidRPr="0052319D">
        <w:rPr>
          <w:rFonts w:ascii="Calibri" w:hAnsi="Calibri"/>
          <w:sz w:val="24"/>
        </w:rPr>
        <w:t>De campagne brengt EU-lidstaten (Oostenrijk, België, Bulgarije, Kroatië, Cyprus, Tsjechië, Estland, Griekenland, Hongarije, Ierland, Letland, Luxemburg, Polen, Portugal, Roemenië, Slowakije, Slovenië en Spanje) samen met partnerlanden, waaronder Bosnië en Herzegovina, Montenegro, Noord-Macedonië, Servië en Turkije.</w:t>
      </w:r>
    </w:p>
    <w:p w14:paraId="0447BF3E" w14:textId="33ECF679" w:rsidR="699191AD" w:rsidRPr="0052319D" w:rsidRDefault="699191AD" w:rsidP="699191AD">
      <w:pPr>
        <w:pStyle w:val="paragraph"/>
        <w:spacing w:before="0" w:beforeAutospacing="0" w:after="0" w:afterAutospacing="0"/>
        <w:jc w:val="both"/>
        <w:rPr>
          <w:rFonts w:ascii="Calibri" w:eastAsia="Calibri" w:hAnsi="Calibri" w:cs="Calibri"/>
          <w:b/>
          <w:bCs/>
          <w:color w:val="22294D"/>
          <w:lang w:eastAsia="en-US"/>
        </w:rPr>
      </w:pPr>
    </w:p>
    <w:p w14:paraId="0A70D00C" w14:textId="77777777" w:rsidR="00B34544" w:rsidRPr="0052319D" w:rsidRDefault="00B34544" w:rsidP="00B34544">
      <w:pPr>
        <w:pStyle w:val="paragraph"/>
        <w:spacing w:before="0" w:beforeAutospacing="0" w:after="0" w:afterAutospacing="0"/>
        <w:jc w:val="both"/>
        <w:textAlignment w:val="baseline"/>
        <w:rPr>
          <w:rFonts w:ascii="Calibri" w:eastAsia="Calibri" w:hAnsi="Calibri" w:cs="Calibri"/>
          <w:b/>
          <w:bCs/>
          <w:color w:val="22294D"/>
        </w:rPr>
      </w:pPr>
      <w:r w:rsidRPr="0052319D">
        <w:rPr>
          <w:rFonts w:ascii="Calibri" w:hAnsi="Calibri"/>
          <w:b/>
          <w:color w:val="22294D"/>
        </w:rPr>
        <w:t>Hoogtepunten van Safe2Eat 2025: burgers betrekken en houdingen beïnvloeden</w:t>
      </w:r>
    </w:p>
    <w:p w14:paraId="49E93E77" w14:textId="77777777" w:rsidR="00B34544" w:rsidRPr="0052319D" w:rsidRDefault="00B34544" w:rsidP="00B34544">
      <w:pPr>
        <w:pStyle w:val="paragraph"/>
        <w:spacing w:before="0" w:beforeAutospacing="0" w:after="0" w:afterAutospacing="0"/>
        <w:jc w:val="both"/>
        <w:textAlignment w:val="baseline"/>
        <w:rPr>
          <w:rFonts w:ascii="Calibri" w:eastAsia="Calibri" w:hAnsi="Calibri" w:cs="Calibri"/>
          <w:b/>
          <w:bCs/>
        </w:rPr>
      </w:pPr>
    </w:p>
    <w:p w14:paraId="24EA166E" w14:textId="085BF929" w:rsidR="00B34544" w:rsidRPr="0052319D" w:rsidRDefault="00B34544" w:rsidP="343F2771">
      <w:pPr>
        <w:pStyle w:val="paragraph"/>
        <w:spacing w:before="0" w:beforeAutospacing="0" w:after="0" w:afterAutospacing="0"/>
        <w:jc w:val="both"/>
        <w:textAlignment w:val="baseline"/>
        <w:rPr>
          <w:rFonts w:ascii="Calibri" w:eastAsia="Calibri" w:hAnsi="Calibri" w:cs="Calibri"/>
          <w:color w:val="22294D"/>
        </w:rPr>
      </w:pPr>
      <w:r w:rsidRPr="0052319D">
        <w:rPr>
          <w:rFonts w:ascii="Calibri" w:hAnsi="Calibri"/>
          <w:color w:val="22294D"/>
        </w:rPr>
        <w:t>Volgens een IPSOS-enquête die in november 2025 werd gehouden, heeft Safe2Eat in zijn vijfde jaar een sterke naamsbekendheid en betrokkenheid opgebouwd, waarbij 41% van de burgers in de onderzochte landen werd bereikt. De campagne zorgde niet alleen voor meer bewustwording, maar zette ook aan tot nadenken en discussie. Burgers die met de campagne in aanraking kwamen, gaven aan meer aandacht te besteden aan voedselveiligheid, kritischer na te denken over hun voedingskeuzen en meer belangstelling te tonen in de wetenschap achter veilig voedsel.</w:t>
      </w:r>
    </w:p>
    <w:p w14:paraId="78DBA087" w14:textId="77777777" w:rsidR="00B34544" w:rsidRPr="0052319D" w:rsidRDefault="00B34544" w:rsidP="00B34544">
      <w:pPr>
        <w:pStyle w:val="paragraph"/>
        <w:spacing w:before="0" w:beforeAutospacing="0" w:after="0" w:afterAutospacing="0"/>
        <w:jc w:val="both"/>
        <w:textAlignment w:val="baseline"/>
        <w:rPr>
          <w:rFonts w:ascii="Calibri" w:eastAsia="Calibri" w:hAnsi="Calibri" w:cs="Calibri"/>
          <w:color w:val="22294D"/>
          <w:lang w:eastAsia="en-US"/>
        </w:rPr>
      </w:pPr>
    </w:p>
    <w:p w14:paraId="436B4B09" w14:textId="77777777" w:rsidR="00B34544" w:rsidRPr="0052319D" w:rsidRDefault="00B34544" w:rsidP="00B34544">
      <w:pPr>
        <w:pStyle w:val="paragraph"/>
        <w:spacing w:before="0" w:beforeAutospacing="0" w:after="0" w:afterAutospacing="0"/>
        <w:jc w:val="both"/>
        <w:textAlignment w:val="baseline"/>
        <w:rPr>
          <w:rFonts w:ascii="Calibri" w:eastAsia="Calibri" w:hAnsi="Calibri" w:cs="Calibri"/>
          <w:color w:val="22294D"/>
        </w:rPr>
      </w:pPr>
      <w:r w:rsidRPr="0052319D">
        <w:rPr>
          <w:rFonts w:ascii="Calibri" w:hAnsi="Calibri"/>
          <w:color w:val="22294D"/>
        </w:rPr>
        <w:lastRenderedPageBreak/>
        <w:t>De campagne heeft ook het vertrouwen in het voedselveiligheidssysteem van de EU versterkt en aangetoond dat duidelijke, op wetenschappelijke gegevens gebaseerde communicatie burgers in staat stelt met een gerust hart beslissingen te nemen over hun voeding.</w:t>
      </w:r>
    </w:p>
    <w:p w14:paraId="02DD77AB" w14:textId="535086EA" w:rsidR="00506395" w:rsidRPr="0052319D" w:rsidRDefault="00506395" w:rsidP="051B6C9D">
      <w:pPr>
        <w:pStyle w:val="paragraph"/>
        <w:spacing w:before="0" w:beforeAutospacing="0" w:after="0" w:afterAutospacing="0"/>
        <w:jc w:val="both"/>
        <w:textAlignment w:val="baseline"/>
        <w:rPr>
          <w:rFonts w:ascii="Calibri" w:eastAsia="Calibri" w:hAnsi="Calibri" w:cs="Calibri"/>
        </w:rPr>
      </w:pPr>
    </w:p>
    <w:p w14:paraId="2E19C4AC" w14:textId="77777777" w:rsidR="00B34544" w:rsidRPr="0052319D" w:rsidRDefault="00B34544" w:rsidP="343F2771">
      <w:pPr>
        <w:spacing w:before="240" w:after="160" w:line="259" w:lineRule="auto"/>
        <w:ind w:right="0"/>
        <w:rPr>
          <w:rFonts w:ascii="Calibri" w:eastAsia="Calibri" w:hAnsi="Calibri" w:cs="Calibri"/>
          <w:b/>
          <w:bCs/>
          <w:sz w:val="24"/>
          <w:szCs w:val="24"/>
        </w:rPr>
      </w:pPr>
      <w:r w:rsidRPr="0052319D">
        <w:rPr>
          <w:rFonts w:ascii="Calibri" w:hAnsi="Calibri"/>
          <w:b/>
          <w:sz w:val="24"/>
        </w:rPr>
        <w:t>Focus van de campagne in 2026: praktisch advies, gezondheidsinformatie en vertrouwen in wat er op je bord ligt</w:t>
      </w:r>
    </w:p>
    <w:p w14:paraId="7273DF6E" w14:textId="760BC3AD" w:rsidR="00B34544" w:rsidRPr="0052319D" w:rsidRDefault="4572C0F8" w:rsidP="343F2771">
      <w:pPr>
        <w:spacing w:after="160" w:line="259" w:lineRule="auto"/>
        <w:rPr>
          <w:rFonts w:ascii="Calibri" w:eastAsia="Calibri" w:hAnsi="Calibri" w:cs="Calibri"/>
          <w:sz w:val="24"/>
          <w:szCs w:val="24"/>
        </w:rPr>
      </w:pPr>
      <w:r w:rsidRPr="0052319D">
        <w:rPr>
          <w:rFonts w:ascii="Calibri" w:hAnsi="Calibri"/>
          <w:sz w:val="24"/>
        </w:rPr>
        <w:t>Safe2Eat 2026 is gericht op drie kerngebieden:</w:t>
      </w:r>
    </w:p>
    <w:p w14:paraId="624F7A84" w14:textId="2E14B14F" w:rsidR="00B34544" w:rsidRPr="0052319D" w:rsidRDefault="00B34544" w:rsidP="00B34544">
      <w:pPr>
        <w:numPr>
          <w:ilvl w:val="0"/>
          <w:numId w:val="5"/>
        </w:numPr>
        <w:spacing w:after="160" w:line="259" w:lineRule="auto"/>
        <w:rPr>
          <w:rFonts w:ascii="Calibri" w:eastAsia="Calibri" w:hAnsi="Calibri" w:cs="Calibri"/>
          <w:sz w:val="24"/>
          <w:szCs w:val="24"/>
        </w:rPr>
      </w:pPr>
      <w:r w:rsidRPr="0052319D">
        <w:rPr>
          <w:rFonts w:ascii="Calibri" w:hAnsi="Calibri"/>
          <w:b/>
          <w:sz w:val="24"/>
        </w:rPr>
        <w:t>Veilige voedselpraktijken</w:t>
      </w:r>
      <w:r w:rsidRPr="0052319D">
        <w:rPr>
          <w:rFonts w:ascii="Calibri" w:hAnsi="Calibri"/>
          <w:sz w:val="24"/>
        </w:rPr>
        <w:t xml:space="preserve"> – Praktische tips voor het lezen van etiketten en de veilige bewerking, bewaring en bereiding van voedsel, allemaal gebaseerd op de nieuwste wetenschappelijke inzichten.</w:t>
      </w:r>
    </w:p>
    <w:p w14:paraId="1E1C0806" w14:textId="77777777" w:rsidR="00B34544" w:rsidRPr="0052319D" w:rsidRDefault="00B34544" w:rsidP="00B34544">
      <w:pPr>
        <w:numPr>
          <w:ilvl w:val="0"/>
          <w:numId w:val="5"/>
        </w:numPr>
        <w:spacing w:after="160" w:line="259" w:lineRule="auto"/>
        <w:rPr>
          <w:rFonts w:ascii="Calibri" w:eastAsia="Calibri" w:hAnsi="Calibri" w:cs="Calibri"/>
          <w:sz w:val="24"/>
          <w:szCs w:val="24"/>
        </w:rPr>
      </w:pPr>
      <w:r w:rsidRPr="0052319D">
        <w:rPr>
          <w:rFonts w:ascii="Calibri" w:hAnsi="Calibri"/>
          <w:b/>
          <w:sz w:val="24"/>
        </w:rPr>
        <w:t>Voeding en gezondheid</w:t>
      </w:r>
      <w:r w:rsidRPr="0052319D">
        <w:rPr>
          <w:rFonts w:ascii="Calibri" w:hAnsi="Calibri"/>
          <w:sz w:val="24"/>
        </w:rPr>
        <w:t xml:space="preserve"> – Advies over evenwichtige voeding, voedingsbehoeften, gezondheidsclaims en de wetenschappelijke onderbouwing daarvan.</w:t>
      </w:r>
    </w:p>
    <w:p w14:paraId="346CA180" w14:textId="77777777" w:rsidR="00B34544" w:rsidRPr="0052319D" w:rsidRDefault="00B34544" w:rsidP="00B34544">
      <w:pPr>
        <w:numPr>
          <w:ilvl w:val="0"/>
          <w:numId w:val="5"/>
        </w:numPr>
        <w:spacing w:after="160" w:line="259" w:lineRule="auto"/>
        <w:rPr>
          <w:rFonts w:ascii="Calibri" w:eastAsia="Calibri" w:hAnsi="Calibri" w:cs="Calibri"/>
          <w:sz w:val="24"/>
          <w:szCs w:val="24"/>
        </w:rPr>
      </w:pPr>
      <w:r w:rsidRPr="0052319D">
        <w:rPr>
          <w:rFonts w:ascii="Calibri" w:hAnsi="Calibri"/>
          <w:b/>
          <w:sz w:val="24"/>
        </w:rPr>
        <w:t>Wat zit er in je voeding</w:t>
      </w:r>
      <w:r w:rsidRPr="0052319D">
        <w:rPr>
          <w:rFonts w:ascii="Calibri" w:hAnsi="Calibri"/>
          <w:sz w:val="24"/>
        </w:rPr>
        <w:t xml:space="preserve"> – Duidelijke informatie over de veiligheid van additieven, smaakstoffen, nieuwe voedingsmiddelen en de vermelding van allergenen, voor meer transparantie en vertrouwen bij de consument.</w:t>
      </w:r>
    </w:p>
    <w:p w14:paraId="422B7325" w14:textId="4889375B" w:rsidR="0A67A5A3" w:rsidRPr="0052319D" w:rsidRDefault="0A67A5A3" w:rsidP="0A67A5A3">
      <w:pPr>
        <w:spacing w:after="160" w:line="259" w:lineRule="auto"/>
        <w:rPr>
          <w:rFonts w:ascii="Calibri" w:eastAsia="Calibri" w:hAnsi="Calibri" w:cs="Calibri"/>
          <w:sz w:val="24"/>
          <w:szCs w:val="24"/>
        </w:rPr>
      </w:pPr>
    </w:p>
    <w:p w14:paraId="5FBD0465" w14:textId="3D50F8F6" w:rsidR="00082911" w:rsidRPr="0052319D" w:rsidRDefault="00082911" w:rsidP="00B34544">
      <w:pPr>
        <w:spacing w:before="240" w:after="160" w:line="259" w:lineRule="auto"/>
        <w:rPr>
          <w:rFonts w:ascii="Calibri" w:eastAsia="Calibri" w:hAnsi="Calibri" w:cs="Calibri"/>
          <w:b/>
          <w:bCs/>
          <w:sz w:val="24"/>
          <w:szCs w:val="24"/>
        </w:rPr>
      </w:pPr>
      <w:r w:rsidRPr="0052319D">
        <w:rPr>
          <w:rFonts w:ascii="Calibri" w:hAnsi="Calibri"/>
          <w:b/>
          <w:sz w:val="24"/>
        </w:rPr>
        <w:t>EFSA</w:t>
      </w:r>
      <w:r w:rsidR="005C09E5">
        <w:rPr>
          <w:rFonts w:ascii="Calibri" w:hAnsi="Calibri"/>
          <w:b/>
          <w:sz w:val="24"/>
        </w:rPr>
        <w:t xml:space="preserve"> en het FAVV</w:t>
      </w:r>
      <w:r w:rsidRPr="0052319D">
        <w:rPr>
          <w:rFonts w:ascii="Calibri" w:hAnsi="Calibri"/>
          <w:b/>
          <w:sz w:val="24"/>
        </w:rPr>
        <w:t xml:space="preserve"> zet</w:t>
      </w:r>
      <w:r w:rsidR="005C09E5">
        <w:rPr>
          <w:rFonts w:ascii="Calibri" w:hAnsi="Calibri"/>
          <w:b/>
          <w:sz w:val="24"/>
        </w:rPr>
        <w:t>ten</w:t>
      </w:r>
      <w:r w:rsidRPr="0052319D">
        <w:rPr>
          <w:rFonts w:ascii="Calibri" w:hAnsi="Calibri"/>
          <w:b/>
          <w:sz w:val="24"/>
        </w:rPr>
        <w:t xml:space="preserve"> zich in voor weloverwogen keuzen</w:t>
      </w:r>
    </w:p>
    <w:p w14:paraId="19685476" w14:textId="591428E8" w:rsidR="00DE1CD0" w:rsidRPr="0052319D" w:rsidRDefault="4572C0F8" w:rsidP="699191AD">
      <w:pPr>
        <w:spacing w:after="160" w:line="259" w:lineRule="auto"/>
        <w:rPr>
          <w:rFonts w:ascii="Calibri" w:eastAsia="Calibri" w:hAnsi="Calibri" w:cs="Calibri"/>
          <w:i/>
          <w:iCs/>
          <w:sz w:val="24"/>
          <w:szCs w:val="24"/>
        </w:rPr>
      </w:pPr>
      <w:r w:rsidRPr="0052319D">
        <w:t>“</w:t>
      </w:r>
      <w:r w:rsidRPr="0052319D">
        <w:rPr>
          <w:rFonts w:ascii="Calibri" w:hAnsi="Calibri"/>
          <w:i/>
          <w:sz w:val="24"/>
        </w:rPr>
        <w:t>Elke dag maken mensen een keuze over wat ze eten, en ze verdienen het om zich veilig en goed geïnformeerd te voelen. Safe2Eat 2026 zet complexe wetenschappelijke kennis om in praktisch, gebruiksvriendelijk advies over het bewerken en bereiden van voedsel, en zorgt voor meer begrip van wat er in je eten zit, van additieven en smaakstoffen tot nieuwe ingrediënten en allergenen. Door advies te geven dat mensen thuis of in het dagelijks leven kunnen toepassen, stimuleert de campagne kritisch denken, geeft ze burgers meer zeggenschap en versterkt ze het vertrouwen in het op wetenschappelijke grondslagen berustende voedselveiligheidssysteem van de EU, waardoor iedereen een veilige, weloverwogen keuze kan maken</w:t>
      </w:r>
      <w:r w:rsidRPr="00E644CB">
        <w:rPr>
          <w:rFonts w:ascii="Calibri" w:hAnsi="Calibri"/>
          <w:i/>
          <w:sz w:val="24"/>
        </w:rPr>
        <w:t>”</w:t>
      </w:r>
      <w:r w:rsidR="005C09E5" w:rsidRPr="00E644CB">
        <w:rPr>
          <w:rFonts w:ascii="Calibri" w:hAnsi="Calibri"/>
          <w:i/>
          <w:sz w:val="24"/>
        </w:rPr>
        <w:t xml:space="preserve">, aldus </w:t>
      </w:r>
      <w:proofErr w:type="spellStart"/>
      <w:r w:rsidR="005C09E5" w:rsidRPr="00E644CB">
        <w:rPr>
          <w:rFonts w:ascii="Calibri" w:hAnsi="Calibri"/>
          <w:b/>
          <w:sz w:val="24"/>
        </w:rPr>
        <w:t>Nikolaus</w:t>
      </w:r>
      <w:proofErr w:type="spellEnd"/>
      <w:r w:rsidR="005C09E5" w:rsidRPr="00E644CB">
        <w:rPr>
          <w:rFonts w:ascii="Calibri" w:hAnsi="Calibri"/>
          <w:b/>
          <w:sz w:val="24"/>
        </w:rPr>
        <w:t xml:space="preserve"> </w:t>
      </w:r>
      <w:proofErr w:type="spellStart"/>
      <w:r w:rsidR="005C09E5" w:rsidRPr="00E644CB">
        <w:rPr>
          <w:rFonts w:ascii="Calibri" w:hAnsi="Calibri"/>
          <w:b/>
          <w:sz w:val="24"/>
        </w:rPr>
        <w:t>Kriz</w:t>
      </w:r>
      <w:proofErr w:type="spellEnd"/>
      <w:r w:rsidR="005C09E5" w:rsidRPr="00E644CB">
        <w:rPr>
          <w:rFonts w:ascii="Calibri" w:hAnsi="Calibri"/>
          <w:b/>
          <w:sz w:val="24"/>
        </w:rPr>
        <w:t>, uitvoerend directeur van de Europese Autoriteit voor voedselveiligheid (EFSA)</w:t>
      </w:r>
      <w:r w:rsidR="005C09E5" w:rsidRPr="00E644CB">
        <w:rPr>
          <w:rFonts w:ascii="Calibri" w:hAnsi="Calibri"/>
          <w:sz w:val="24"/>
        </w:rPr>
        <w:t>.</w:t>
      </w:r>
    </w:p>
    <w:p w14:paraId="16ED5F47" w14:textId="08289EFF" w:rsidR="00BC5CD7" w:rsidRPr="0052319D" w:rsidRDefault="00BC5CD7" w:rsidP="00DE1CD0">
      <w:pPr>
        <w:spacing w:after="160" w:line="259" w:lineRule="auto"/>
        <w:rPr>
          <w:rFonts w:ascii="Calibri" w:eastAsia="Calibri" w:hAnsi="Calibri" w:cs="Calibri"/>
          <w:b/>
          <w:bCs/>
          <w:sz w:val="24"/>
          <w:szCs w:val="24"/>
        </w:rPr>
      </w:pPr>
      <w:r w:rsidRPr="0052319D">
        <w:rPr>
          <w:rFonts w:ascii="Calibri" w:hAnsi="Calibri"/>
          <w:b/>
          <w:sz w:val="24"/>
        </w:rPr>
        <w:t>Neem deel!</w:t>
      </w:r>
    </w:p>
    <w:p w14:paraId="2B6CD4E0" w14:textId="46CA0482" w:rsidR="00BC5CD7" w:rsidRPr="0052319D" w:rsidRDefault="0002430D" w:rsidP="051B6C9D">
      <w:pPr>
        <w:spacing w:after="160" w:line="259" w:lineRule="auto"/>
        <w:rPr>
          <w:rFonts w:ascii="Calibri" w:eastAsia="Calibri" w:hAnsi="Calibri" w:cs="Calibri"/>
          <w:sz w:val="24"/>
          <w:szCs w:val="24"/>
        </w:rPr>
      </w:pPr>
      <w:r w:rsidRPr="0052319D">
        <w:rPr>
          <w:rFonts w:ascii="Calibri" w:hAnsi="Calibri"/>
          <w:sz w:val="24"/>
        </w:rPr>
        <w:t xml:space="preserve">Het hele jaar door zullen er zowel op EU- als op nationaal niveau tal van Safe2Eat-initiatieven plaatsvinden. Consumenten worden aangemoedigd de officiële </w:t>
      </w:r>
      <w:hyperlink r:id="rId11">
        <w:r w:rsidRPr="0052319D">
          <w:rPr>
            <w:rStyle w:val="Lienhypertexte"/>
            <w:rFonts w:ascii="Calibri" w:hAnsi="Calibri"/>
            <w:sz w:val="24"/>
          </w:rPr>
          <w:t>campagnewebsite</w:t>
        </w:r>
      </w:hyperlink>
      <w:r w:rsidRPr="0052319D">
        <w:rPr>
          <w:rFonts w:ascii="Calibri" w:hAnsi="Calibri"/>
          <w:sz w:val="24"/>
        </w:rPr>
        <w:t xml:space="preserve"> te bezoeken, educatief materiaal te bekijken en aan de campagne deel te nemen via de hashtag #Safe2EatEU op sociale media.</w:t>
      </w:r>
    </w:p>
    <w:p w14:paraId="796D7274" w14:textId="76BBB870" w:rsidR="051B6C9D" w:rsidRPr="0052319D" w:rsidRDefault="051B6C9D" w:rsidP="051B6C9D">
      <w:pPr>
        <w:pStyle w:val="paragraph"/>
        <w:spacing w:before="0" w:beforeAutospacing="0" w:after="0" w:afterAutospacing="0"/>
        <w:jc w:val="both"/>
        <w:rPr>
          <w:rStyle w:val="normaltextrun"/>
          <w:rFonts w:ascii="Calibri" w:eastAsia="Calibri" w:hAnsi="Calibri" w:cs="Calibri"/>
          <w:b/>
          <w:bCs/>
          <w:color w:val="1F4E79" w:themeColor="accent5" w:themeShade="80"/>
        </w:rPr>
      </w:pPr>
    </w:p>
    <w:p w14:paraId="635334DB" w14:textId="77777777" w:rsidR="00E644CB" w:rsidRDefault="00E644CB">
      <w:pPr>
        <w:spacing w:after="160" w:line="259" w:lineRule="auto"/>
        <w:ind w:right="0"/>
        <w:jc w:val="left"/>
        <w:rPr>
          <w:rFonts w:ascii="Calibri" w:hAnsi="Calibri"/>
          <w:b/>
          <w:sz w:val="24"/>
        </w:rPr>
      </w:pPr>
      <w:r>
        <w:rPr>
          <w:rFonts w:ascii="Calibri" w:hAnsi="Calibri"/>
          <w:b/>
          <w:sz w:val="24"/>
        </w:rPr>
        <w:br w:type="page"/>
      </w:r>
    </w:p>
    <w:p w14:paraId="05449D10" w14:textId="5C166CA7" w:rsidR="00506395" w:rsidRPr="0052319D" w:rsidRDefault="00506395" w:rsidP="00D65160">
      <w:pPr>
        <w:spacing w:after="160" w:line="259" w:lineRule="auto"/>
        <w:rPr>
          <w:rFonts w:ascii="Calibri" w:eastAsia="Calibri" w:hAnsi="Calibri" w:cs="Calibri"/>
          <w:b/>
          <w:bCs/>
          <w:sz w:val="24"/>
          <w:szCs w:val="24"/>
        </w:rPr>
      </w:pPr>
      <w:r w:rsidRPr="0052319D">
        <w:rPr>
          <w:rFonts w:ascii="Calibri" w:hAnsi="Calibri"/>
          <w:b/>
          <w:sz w:val="24"/>
        </w:rPr>
        <w:lastRenderedPageBreak/>
        <w:t>Over EFSA</w:t>
      </w:r>
    </w:p>
    <w:p w14:paraId="1A2C63E6" w14:textId="76E2F272" w:rsidR="00506395" w:rsidRDefault="00506395" w:rsidP="13B4DC47">
      <w:pPr>
        <w:pStyle w:val="paragraph"/>
        <w:spacing w:before="0" w:beforeAutospacing="0" w:after="0" w:afterAutospacing="0"/>
        <w:jc w:val="both"/>
        <w:textAlignment w:val="baseline"/>
        <w:rPr>
          <w:rFonts w:ascii="Calibri" w:hAnsi="Calibri"/>
          <w:color w:val="22294D"/>
        </w:rPr>
      </w:pPr>
      <w:r w:rsidRPr="0052319D">
        <w:rPr>
          <w:rFonts w:ascii="Calibri" w:hAnsi="Calibri"/>
          <w:color w:val="22294D"/>
        </w:rPr>
        <w:t xml:space="preserve">De Europese Autoriteit voor voedselveiligheid (EFSA) is een agentschap van de Europese Unie dat in 2002 is opgericht om als onpartijdige bron van wetenschappelijk advies te dienen voor risicomanagers en voorlichting te geven over risico’s in verband met de voedselketen. Het agentschap biedt de wetenschappelijke basis voor wet- en regelgeving ter bescherming van Europese consumenten tegen </w:t>
      </w:r>
      <w:proofErr w:type="spellStart"/>
      <w:r w:rsidRPr="0052319D">
        <w:rPr>
          <w:rFonts w:ascii="Calibri" w:hAnsi="Calibri"/>
          <w:color w:val="22294D"/>
        </w:rPr>
        <w:t>voedselgerelateerde</w:t>
      </w:r>
      <w:proofErr w:type="spellEnd"/>
      <w:r w:rsidRPr="0052319D">
        <w:rPr>
          <w:rFonts w:ascii="Calibri" w:hAnsi="Calibri"/>
          <w:color w:val="22294D"/>
        </w:rPr>
        <w:t xml:space="preserve"> risico’s en werkt samen met nationale partners om de samenhang van de voorlichting aan het publiek over voedselveiligheid in de EU te bevorderen.</w:t>
      </w:r>
    </w:p>
    <w:p w14:paraId="22C07FE5" w14:textId="77777777" w:rsidR="005C09E5" w:rsidRDefault="005C09E5" w:rsidP="13B4DC47">
      <w:pPr>
        <w:pStyle w:val="paragraph"/>
        <w:spacing w:before="0" w:beforeAutospacing="0" w:after="0" w:afterAutospacing="0"/>
        <w:jc w:val="both"/>
        <w:textAlignment w:val="baseline"/>
        <w:rPr>
          <w:rFonts w:ascii="Calibri" w:hAnsi="Calibri"/>
          <w:color w:val="22294D"/>
        </w:rPr>
      </w:pPr>
    </w:p>
    <w:p w14:paraId="5E3A553C" w14:textId="478980EE" w:rsidR="005C09E5" w:rsidRDefault="005C09E5" w:rsidP="13B4DC47">
      <w:pPr>
        <w:pStyle w:val="paragraph"/>
        <w:spacing w:before="0" w:beforeAutospacing="0" w:after="0" w:afterAutospacing="0"/>
        <w:jc w:val="both"/>
        <w:textAlignment w:val="baseline"/>
        <w:rPr>
          <w:rFonts w:ascii="Calibri" w:hAnsi="Calibri"/>
          <w:b/>
          <w:bCs/>
          <w:color w:val="22294D"/>
        </w:rPr>
      </w:pPr>
      <w:r w:rsidRPr="005C09E5">
        <w:rPr>
          <w:rFonts w:ascii="Calibri" w:hAnsi="Calibri"/>
          <w:b/>
          <w:bCs/>
          <w:color w:val="22294D"/>
        </w:rPr>
        <w:t>Over het FAVV</w:t>
      </w:r>
    </w:p>
    <w:p w14:paraId="1DE3DE2F" w14:textId="77777777" w:rsidR="005C09E5" w:rsidRPr="005C09E5" w:rsidRDefault="005C09E5" w:rsidP="13B4DC47">
      <w:pPr>
        <w:pStyle w:val="paragraph"/>
        <w:spacing w:before="0" w:beforeAutospacing="0" w:after="0" w:afterAutospacing="0"/>
        <w:jc w:val="both"/>
        <w:textAlignment w:val="baseline"/>
        <w:rPr>
          <w:rFonts w:ascii="Calibri" w:hAnsi="Calibri"/>
          <w:b/>
          <w:bCs/>
          <w:color w:val="22294D"/>
        </w:rPr>
      </w:pPr>
    </w:p>
    <w:p w14:paraId="5CD73A61" w14:textId="17D18635" w:rsidR="005C09E5" w:rsidRPr="0052319D" w:rsidRDefault="00E644CB" w:rsidP="13B4DC47">
      <w:pPr>
        <w:pStyle w:val="paragraph"/>
        <w:spacing w:before="0" w:beforeAutospacing="0" w:after="0" w:afterAutospacing="0"/>
        <w:jc w:val="both"/>
        <w:textAlignment w:val="baseline"/>
        <w:rPr>
          <w:rFonts w:ascii="Calibri" w:eastAsia="Calibri" w:hAnsi="Calibri" w:cs="Calibri"/>
        </w:rPr>
      </w:pPr>
      <w:r w:rsidRPr="00E644CB">
        <w:rPr>
          <w:rFonts w:ascii="Calibri" w:eastAsia="Calibri" w:hAnsi="Calibri" w:cs="Calibri"/>
        </w:rPr>
        <w:t>Het Federaal Agentschap voor de Veiligheid van de Voedselketen (FAVV) waakt al 25 jaar over de hele voedselketen, van producent tot consument. Zo'n 1.400 medewerkers staan in voor jaarlijks meer dan 107.000 controles bij voedingsbedrijven (landbouwbedrijven, fabrikanten, slachthuizen, winkels, horeca, …) en nemen en analyseren zo'n 67.000 stalen van producten binnen de voedselketen. Het Agentschap is daarnaast ook bevoegd voor de controles op dierengezondheid en plantengezondheid en speelt een belangrijke rol in de in- en uitvoer van voeding, dieren en planten van en naar andere landen.</w:t>
      </w:r>
    </w:p>
    <w:p w14:paraId="3401200C" w14:textId="45E61CB1" w:rsidR="00506395" w:rsidRPr="0052319D" w:rsidRDefault="00506395" w:rsidP="051B6C9D">
      <w:pPr>
        <w:pStyle w:val="paragraph"/>
        <w:spacing w:before="0" w:beforeAutospacing="0" w:after="0" w:afterAutospacing="0"/>
        <w:jc w:val="both"/>
        <w:textAlignment w:val="baseline"/>
        <w:rPr>
          <w:rFonts w:ascii="Calibri" w:eastAsia="Calibri" w:hAnsi="Calibri" w:cs="Calibri"/>
        </w:rPr>
      </w:pPr>
    </w:p>
    <w:p w14:paraId="40D69AAD" w14:textId="27E77F1B" w:rsidR="00506395" w:rsidRPr="0052319D" w:rsidRDefault="00506395" w:rsidP="00D65160">
      <w:pPr>
        <w:spacing w:after="160" w:line="259" w:lineRule="auto"/>
        <w:rPr>
          <w:rFonts w:ascii="Calibri" w:eastAsia="Calibri" w:hAnsi="Calibri" w:cs="Calibri"/>
          <w:b/>
          <w:bCs/>
          <w:sz w:val="24"/>
          <w:szCs w:val="24"/>
        </w:rPr>
      </w:pPr>
      <w:r w:rsidRPr="0052319D">
        <w:rPr>
          <w:rFonts w:ascii="Calibri" w:hAnsi="Calibri"/>
          <w:b/>
          <w:sz w:val="24"/>
        </w:rPr>
        <w:t>Contactpersoon</w:t>
      </w:r>
    </w:p>
    <w:p w14:paraId="164F608B" w14:textId="77777777" w:rsidR="005C09E5" w:rsidRDefault="00506395" w:rsidP="10E1006B">
      <w:pPr>
        <w:pStyle w:val="paragraph"/>
        <w:spacing w:before="0" w:beforeAutospacing="0" w:after="0" w:afterAutospacing="0"/>
        <w:textAlignment w:val="baseline"/>
        <w:rPr>
          <w:rFonts w:ascii="Calibri" w:hAnsi="Calibri"/>
          <w:color w:val="22294D"/>
        </w:rPr>
      </w:pPr>
      <w:r w:rsidRPr="0052319D">
        <w:rPr>
          <w:rFonts w:ascii="Calibri" w:hAnsi="Calibri"/>
          <w:color w:val="22294D"/>
        </w:rPr>
        <w:t xml:space="preserve">Voor </w:t>
      </w:r>
      <w:r w:rsidR="005C09E5">
        <w:rPr>
          <w:rFonts w:ascii="Calibri" w:hAnsi="Calibri"/>
          <w:color w:val="22294D"/>
        </w:rPr>
        <w:t>pers</w:t>
      </w:r>
      <w:r w:rsidRPr="0052319D">
        <w:rPr>
          <w:rFonts w:ascii="Calibri" w:hAnsi="Calibri"/>
          <w:color w:val="22294D"/>
        </w:rPr>
        <w:t>vragen kunt u contact opnemen met</w:t>
      </w:r>
      <w:r w:rsidR="005C09E5">
        <w:rPr>
          <w:rFonts w:ascii="Calibri" w:hAnsi="Calibri"/>
          <w:color w:val="22294D"/>
        </w:rPr>
        <w:t>:</w:t>
      </w:r>
    </w:p>
    <w:p w14:paraId="6EAF43B3" w14:textId="77777777" w:rsidR="005C09E5" w:rsidRDefault="005C09E5" w:rsidP="10E1006B">
      <w:pPr>
        <w:pStyle w:val="paragraph"/>
        <w:spacing w:before="0" w:beforeAutospacing="0" w:after="0" w:afterAutospacing="0"/>
        <w:textAlignment w:val="baseline"/>
        <w:rPr>
          <w:rFonts w:ascii="Calibri" w:hAnsi="Calibri"/>
          <w:color w:val="22294D"/>
        </w:rPr>
      </w:pPr>
    </w:p>
    <w:p w14:paraId="0BF00AF6" w14:textId="77777777" w:rsidR="005C09E5" w:rsidRPr="005C09E5" w:rsidRDefault="005C09E5" w:rsidP="10E1006B">
      <w:pPr>
        <w:pStyle w:val="paragraph"/>
        <w:spacing w:before="0" w:beforeAutospacing="0" w:after="0" w:afterAutospacing="0"/>
        <w:textAlignment w:val="baseline"/>
        <w:rPr>
          <w:rFonts w:ascii="Calibri" w:hAnsi="Calibri"/>
          <w:b/>
          <w:bCs/>
          <w:color w:val="22294D"/>
        </w:rPr>
      </w:pPr>
      <w:r w:rsidRPr="005C09E5">
        <w:rPr>
          <w:rFonts w:ascii="Calibri" w:hAnsi="Calibri"/>
          <w:b/>
          <w:bCs/>
          <w:color w:val="22294D"/>
        </w:rPr>
        <w:t>EFSA</w:t>
      </w:r>
    </w:p>
    <w:p w14:paraId="1C2F9F88" w14:textId="77777777" w:rsidR="005C09E5" w:rsidRDefault="00506395" w:rsidP="10E1006B">
      <w:pPr>
        <w:pStyle w:val="paragraph"/>
        <w:spacing w:before="0" w:beforeAutospacing="0" w:after="0" w:afterAutospacing="0"/>
        <w:textAlignment w:val="baseline"/>
        <w:rPr>
          <w:rFonts w:ascii="Calibri" w:hAnsi="Calibri"/>
          <w:color w:val="22294D"/>
        </w:rPr>
      </w:pPr>
      <w:hyperlink r:id="rId12" w:history="1">
        <w:r w:rsidRPr="0052319D">
          <w:rPr>
            <w:rStyle w:val="normaltextrun"/>
            <w:rFonts w:ascii="Calibri" w:hAnsi="Calibri"/>
            <w:color w:val="1155CC"/>
            <w:u w:val="single"/>
            <w:shd w:val="clear" w:color="auto" w:fill="FFFFFF"/>
          </w:rPr>
          <w:t>Press@efsa.europa.eu</w:t>
        </w:r>
      </w:hyperlink>
    </w:p>
    <w:p w14:paraId="2286370E" w14:textId="7A4208BE" w:rsidR="00506395" w:rsidRDefault="005C09E5" w:rsidP="10E1006B">
      <w:pPr>
        <w:pStyle w:val="paragraph"/>
        <w:spacing w:before="0" w:beforeAutospacing="0" w:after="0" w:afterAutospacing="0"/>
        <w:textAlignment w:val="baseline"/>
        <w:rPr>
          <w:rFonts w:ascii="Calibri" w:hAnsi="Calibri"/>
          <w:color w:val="22294D"/>
          <w:lang w:eastAsia="en-US"/>
        </w:rPr>
      </w:pPr>
      <w:r>
        <w:rPr>
          <w:rFonts w:ascii="Calibri" w:hAnsi="Calibri"/>
          <w:color w:val="22294D"/>
        </w:rPr>
        <w:t>Tel:</w:t>
      </w:r>
      <w:r w:rsidR="00506395" w:rsidRPr="0052319D">
        <w:rPr>
          <w:rFonts w:ascii="Calibri" w:hAnsi="Calibri"/>
          <w:color w:val="22294D"/>
        </w:rPr>
        <w:t xml:space="preserve"> </w:t>
      </w:r>
      <w:r w:rsidR="00506395" w:rsidRPr="0052319D">
        <w:rPr>
          <w:rFonts w:ascii="Calibri" w:hAnsi="Calibri"/>
          <w:color w:val="22294D"/>
          <w:lang w:eastAsia="en-US"/>
        </w:rPr>
        <w:t>+39 0521 036 149</w:t>
      </w:r>
    </w:p>
    <w:p w14:paraId="2C293BD2" w14:textId="77777777" w:rsidR="005C09E5" w:rsidRDefault="005C09E5" w:rsidP="10E1006B">
      <w:pPr>
        <w:pStyle w:val="paragraph"/>
        <w:spacing w:before="0" w:beforeAutospacing="0" w:after="0" w:afterAutospacing="0"/>
        <w:textAlignment w:val="baseline"/>
        <w:rPr>
          <w:rFonts w:ascii="Calibri" w:hAnsi="Calibri"/>
          <w:color w:val="22294D"/>
          <w:lang w:eastAsia="en-US"/>
        </w:rPr>
      </w:pPr>
    </w:p>
    <w:p w14:paraId="2C9FAAB1" w14:textId="52460BF6" w:rsidR="005C09E5" w:rsidRPr="00E644CB" w:rsidRDefault="005C09E5" w:rsidP="10E1006B">
      <w:pPr>
        <w:pStyle w:val="paragraph"/>
        <w:spacing w:before="0" w:beforeAutospacing="0" w:after="0" w:afterAutospacing="0"/>
        <w:textAlignment w:val="baseline"/>
        <w:rPr>
          <w:rFonts w:ascii="Calibri" w:hAnsi="Calibri"/>
          <w:b/>
          <w:bCs/>
          <w:color w:val="22294D"/>
          <w:lang w:val="fr-BE" w:eastAsia="en-US"/>
        </w:rPr>
      </w:pPr>
      <w:r w:rsidRPr="00E644CB">
        <w:rPr>
          <w:rFonts w:ascii="Calibri" w:hAnsi="Calibri"/>
          <w:b/>
          <w:bCs/>
          <w:color w:val="22294D"/>
          <w:lang w:val="fr-BE" w:eastAsia="en-US"/>
        </w:rPr>
        <w:t>FAVV</w:t>
      </w:r>
    </w:p>
    <w:p w14:paraId="633AAC1A" w14:textId="3EE4C388" w:rsidR="005C09E5" w:rsidRPr="00E644CB" w:rsidRDefault="005C09E5" w:rsidP="10E1006B">
      <w:pPr>
        <w:pStyle w:val="paragraph"/>
        <w:spacing w:before="0" w:beforeAutospacing="0" w:after="0" w:afterAutospacing="0"/>
        <w:textAlignment w:val="baseline"/>
        <w:rPr>
          <w:rFonts w:ascii="Calibri" w:hAnsi="Calibri"/>
          <w:color w:val="22294D"/>
          <w:lang w:val="fr-BE" w:eastAsia="en-US"/>
        </w:rPr>
      </w:pPr>
      <w:r w:rsidRPr="00E644CB">
        <w:rPr>
          <w:rFonts w:ascii="Calibri" w:hAnsi="Calibri"/>
          <w:color w:val="22294D"/>
          <w:lang w:val="fr-BE" w:eastAsia="en-US"/>
        </w:rPr>
        <w:t>Hélène Bonte</w:t>
      </w:r>
    </w:p>
    <w:p w14:paraId="2833E46A" w14:textId="3E17B729" w:rsidR="005C09E5" w:rsidRPr="00E644CB" w:rsidRDefault="005C09E5" w:rsidP="10E1006B">
      <w:pPr>
        <w:pStyle w:val="paragraph"/>
        <w:spacing w:before="0" w:beforeAutospacing="0" w:after="0" w:afterAutospacing="0"/>
        <w:textAlignment w:val="baseline"/>
        <w:rPr>
          <w:rFonts w:ascii="Calibri" w:hAnsi="Calibri"/>
          <w:color w:val="22294D"/>
          <w:lang w:val="fr-BE" w:eastAsia="en-US"/>
        </w:rPr>
      </w:pPr>
      <w:hyperlink r:id="rId13" w:history="1">
        <w:r w:rsidRPr="00E644CB">
          <w:rPr>
            <w:rStyle w:val="Lienhypertexte"/>
            <w:rFonts w:ascii="Calibri" w:hAnsi="Calibri"/>
            <w:lang w:val="fr-BE" w:eastAsia="en-US"/>
          </w:rPr>
          <w:t>Helene.bonte@favv.be</w:t>
        </w:r>
      </w:hyperlink>
    </w:p>
    <w:p w14:paraId="366DE6AA" w14:textId="444D6E98" w:rsidR="005C09E5" w:rsidRPr="0052319D" w:rsidRDefault="005C09E5" w:rsidP="10E1006B">
      <w:pPr>
        <w:pStyle w:val="paragraph"/>
        <w:spacing w:before="0" w:beforeAutospacing="0" w:after="0" w:afterAutospacing="0"/>
        <w:textAlignment w:val="baseline"/>
        <w:rPr>
          <w:rFonts w:ascii="Calibri" w:eastAsia="Calibri" w:hAnsi="Calibri" w:cs="Calibri"/>
          <w:color w:val="22294D"/>
        </w:rPr>
      </w:pPr>
      <w:r>
        <w:rPr>
          <w:rFonts w:ascii="Calibri" w:hAnsi="Calibri"/>
          <w:color w:val="22294D"/>
          <w:lang w:eastAsia="en-US"/>
        </w:rPr>
        <w:t>Tel: +32 478 50 59 31</w:t>
      </w:r>
    </w:p>
    <w:p w14:paraId="4098CB10" w14:textId="1A214D30" w:rsidR="00795E02" w:rsidRPr="0052319D" w:rsidRDefault="00795E02" w:rsidP="3601F0B9">
      <w:pPr>
        <w:spacing w:after="0"/>
        <w:rPr>
          <w:rFonts w:ascii="Calibri" w:eastAsia="Calibri" w:hAnsi="Calibri" w:cs="Calibri"/>
          <w:sz w:val="18"/>
          <w:szCs w:val="18"/>
        </w:rPr>
      </w:pPr>
    </w:p>
    <w:sectPr w:rsidR="00795E02" w:rsidRPr="0052319D" w:rsidSect="00FB1EB5">
      <w:headerReference w:type="even" r:id="rId14"/>
      <w:headerReference w:type="default" r:id="rId15"/>
      <w:footerReference w:type="even" r:id="rId16"/>
      <w:footerReference w:type="default" r:id="rId17"/>
      <w:headerReference w:type="first" r:id="rId18"/>
      <w:footerReference w:type="first" r:id="rId19"/>
      <w:pgSz w:w="11906" w:h="16838"/>
      <w:pgMar w:top="2217" w:right="851" w:bottom="1134" w:left="1701" w:header="68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6BB1C" w14:textId="77777777" w:rsidR="00835482" w:rsidRPr="0052319D" w:rsidRDefault="00835482" w:rsidP="005B3B3E">
      <w:r w:rsidRPr="0052319D">
        <w:separator/>
      </w:r>
    </w:p>
  </w:endnote>
  <w:endnote w:type="continuationSeparator" w:id="0">
    <w:p w14:paraId="4F81BF75" w14:textId="77777777" w:rsidR="00835482" w:rsidRPr="0052319D" w:rsidRDefault="00835482" w:rsidP="005B3B3E">
      <w:r w:rsidRPr="0052319D">
        <w:continuationSeparator/>
      </w:r>
    </w:p>
  </w:endnote>
  <w:endnote w:type="continuationNotice" w:id="1">
    <w:p w14:paraId="3046AA7F" w14:textId="77777777" w:rsidR="00835482" w:rsidRPr="0052319D" w:rsidRDefault="008354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07843" w14:textId="77777777" w:rsidR="0052319D" w:rsidRPr="0052319D" w:rsidRDefault="0052319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246A65" w:rsidRPr="0052319D" w14:paraId="17312F4D" w14:textId="77777777">
      <w:tc>
        <w:tcPr>
          <w:tcW w:w="8505" w:type="dxa"/>
        </w:tcPr>
        <w:p w14:paraId="4C594176" w14:textId="77777777" w:rsidR="00246A65" w:rsidRPr="0052319D" w:rsidRDefault="00246A65" w:rsidP="00246A65">
          <w:pPr>
            <w:pStyle w:val="Pieddepage"/>
          </w:pPr>
        </w:p>
      </w:tc>
    </w:tr>
  </w:tbl>
  <w:p w14:paraId="54F051DF" w14:textId="77777777" w:rsidR="00246A65" w:rsidRPr="0052319D" w:rsidRDefault="00246A65" w:rsidP="00246A65">
    <w:pPr>
      <w:pStyle w:val="Pieddepage"/>
    </w:pPr>
  </w:p>
  <w:p w14:paraId="2281BAFE" w14:textId="77777777" w:rsidR="00246A65" w:rsidRPr="0052319D" w:rsidRDefault="00246A65" w:rsidP="00246A65">
    <w:pPr>
      <w:pStyle w:val="Pieddepage"/>
    </w:pPr>
  </w:p>
  <w:p w14:paraId="65EF7A16" w14:textId="77777777" w:rsidR="00246A65" w:rsidRPr="0052319D" w:rsidRDefault="00246A6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246A65" w:rsidRPr="0052319D" w14:paraId="50EE72E8" w14:textId="77777777" w:rsidTr="00246A65">
      <w:tc>
        <w:tcPr>
          <w:tcW w:w="8505" w:type="dxa"/>
        </w:tcPr>
        <w:p w14:paraId="31241961" w14:textId="77777777" w:rsidR="00246A65" w:rsidRPr="0052319D" w:rsidRDefault="00246A65" w:rsidP="00EA7E45">
          <w:pPr>
            <w:pStyle w:val="Pieddepage"/>
          </w:pPr>
        </w:p>
      </w:tc>
    </w:tr>
  </w:tbl>
  <w:p w14:paraId="66BB11DC" w14:textId="77777777" w:rsidR="00EA7E45" w:rsidRPr="0052319D" w:rsidRDefault="00EA7E45" w:rsidP="00EA7E45">
    <w:pPr>
      <w:pStyle w:val="Pieddepage"/>
    </w:pPr>
  </w:p>
  <w:p w14:paraId="31A90E1F" w14:textId="77777777" w:rsidR="00EA7E45" w:rsidRPr="0052319D" w:rsidRDefault="00EA7E45" w:rsidP="00EA7E4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D1D4F" w14:textId="77777777" w:rsidR="00835482" w:rsidRPr="0052319D" w:rsidRDefault="00835482" w:rsidP="005B3B3E">
      <w:r w:rsidRPr="0052319D">
        <w:separator/>
      </w:r>
    </w:p>
  </w:footnote>
  <w:footnote w:type="continuationSeparator" w:id="0">
    <w:p w14:paraId="43CE0F72" w14:textId="77777777" w:rsidR="00835482" w:rsidRPr="0052319D" w:rsidRDefault="00835482" w:rsidP="005B3B3E">
      <w:r w:rsidRPr="0052319D">
        <w:continuationSeparator/>
      </w:r>
    </w:p>
  </w:footnote>
  <w:footnote w:type="continuationNotice" w:id="1">
    <w:p w14:paraId="75F9A186" w14:textId="77777777" w:rsidR="00835482" w:rsidRPr="0052319D" w:rsidRDefault="0083548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3B7F1" w14:textId="77777777" w:rsidR="0052319D" w:rsidRPr="0052319D" w:rsidRDefault="0052319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809B9" w14:textId="76FC9518" w:rsidR="00EA7E45" w:rsidRPr="0052319D" w:rsidRDefault="00246A65" w:rsidP="00EA7E45">
    <w:pPr>
      <w:pStyle w:val="En-tte"/>
      <w:jc w:val="right"/>
    </w:pPr>
    <w:r w:rsidRPr="0052319D">
      <w:rPr>
        <w:noProof/>
      </w:rPr>
      <mc:AlternateContent>
        <mc:Choice Requires="wps">
          <w:drawing>
            <wp:anchor distT="0" distB="0" distL="114300" distR="114300" simplePos="0" relativeHeight="251658245" behindDoc="0" locked="0" layoutInCell="1" allowOverlap="1" wp14:anchorId="1857C6FB" wp14:editId="7FEF63C2">
              <wp:simplePos x="0" y="0"/>
              <wp:positionH relativeFrom="column">
                <wp:posOffset>1690</wp:posOffset>
              </wp:positionH>
              <wp:positionV relativeFrom="paragraph">
                <wp:posOffset>-36365</wp:posOffset>
              </wp:positionV>
              <wp:extent cx="901521" cy="76840"/>
              <wp:effectExtent l="0" t="0" r="0" b="0"/>
              <wp:wrapNone/>
              <wp:docPr id="35" name="Rectangle 35"/>
              <wp:cNvGraphicFramePr/>
              <a:graphic xmlns:a="http://schemas.openxmlformats.org/drawingml/2006/main">
                <a:graphicData uri="http://schemas.microsoft.com/office/word/2010/wordprocessingShape">
                  <wps:wsp>
                    <wps:cNvSpPr/>
                    <wps:spPr>
                      <a:xfrm>
                        <a:off x="0" y="0"/>
                        <a:ext cx="901521" cy="768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57E5B4" w14:textId="77777777" w:rsidR="0052319D" w:rsidRPr="0052319D" w:rsidRDefault="0052319D" w:rsidP="005231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857C6FB" id="Rectangle 35" o:spid="_x0000_s1026" style="position:absolute;left:0;text-align:left;margin-left:.15pt;margin-top:-2.85pt;width:71pt;height:6.05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wfI7gQIAAGcFAAAOAAAAZHJzL2Uyb0RvYy54bWysVEtv2zAMvg/YfxB0X20H6SuoUwQtMgwo&#13;&#10;2qLt0LMiS7EAWdQkJXb260fJj3RdscMwH2RK/PjxIVJX112jyV44r8CUtDjJKRGGQ6XMtqTfX9Zf&#13;&#10;LijxgZmKaTCipAfh6fXy86er1i7EDGrQlXAESYxftLakdQh2kWWe16Jh/gSsMKiU4BoWcOu2WeVY&#13;&#10;i+yNzmZ5fpa14CrrgAvv8fS2V9Jl4pdS8PAgpReB6JJibCGtLq2buGbLK7bYOmZrxYcw2D9E0TBl&#13;&#10;0OlEdcsCIzun/qBqFHfgQYYTDk0GUiouUg6YTZG/y+a5ZlakXLA43k5l8v+Plt/vn+2jwzK01i88&#13;&#10;ijGLTrom/jE+0qViHaZiiS4QjoeXeXE6KyjhqDo/u5inWmZHW+t8+CqgIVEoqcOrSBVi+zsf0B9C&#13;&#10;R0h05UGraq20Tpt4/eJGO7JneHGbbREvCi1+Q2kTsQaiVa+OJ9kxkSSFgxYRp82TkERVGPosBZJ6&#13;&#10;7OiEcS5MKHpVzSrR+z7N8Ru9j2GlWBJhZJbof+IeCEZkTzJy91EO+GgqUotOxvnfAuuNJ4vkGUyY&#13;&#10;jBtlwH1EoDGrwXOPH4vUlyZWKXSbDiFR3EB1eHTEQT8r3vK1whu8Yz48MofDgWOEAx8ecJEa2pLC&#13;&#10;IFFSg/v50XnEY8+ilpIWh62k/seOOUGJ/mawmy+LOfYPCWkzPz2f4ca91WzeasyuuQFsC2w+jC6J&#13;&#10;ER/0KEoHzSu+C6voFVXMcPRdUh7cuLkJ/SOALwsXq1WC4URaFu7Ms+WRPBY4duhL98qcHdo4YPvf&#13;&#10;wziYbPGum3tstDSw2gWQKrX6sa5D6XGaUw8NL098Lt7uE+r4Pi5/AQAA//8DAFBLAwQUAAYACAAA&#13;&#10;ACEA1PBi7OEAAAAKAQAADwAAAGRycy9kb3ducmV2LnhtbExPy07DMBC8I/EP1iJxQa1DXVqUxql4&#13;&#10;CIlLD5QK9ejGS2w1tqPYTVK+nu0JLivtzuw8ivXoGtZjF23wEu6nGTD0VdDW1xJ2n2+TR2AxKa9V&#13;&#10;EzxKOGOEdXl9Vahch8F/YL9NNSMRH3MlwaTU5pzHyqBTcRpa9IR9h86pRGtXc92pgcRdw2dZtuBO&#13;&#10;WU8ORrX4YrA6bk9OwuYsxHt/J47Dzora/vD985cJUt7ejK8rGk8rYAnH9PcBlw6UH0oKdggnryNr&#13;&#10;JAjiSZg8LIFd0PmMDgcJiznwsuD/K5S/AAAA//8DAFBLAQItABQABgAIAAAAIQC2gziS/gAAAOEB&#13;&#10;AAATAAAAAAAAAAAAAAAAAAAAAABbQ29udGVudF9UeXBlc10ueG1sUEsBAi0AFAAGAAgAAAAhADj9&#13;&#10;If/WAAAAlAEAAAsAAAAAAAAAAAAAAAAALwEAAF9yZWxzLy5yZWxzUEsBAi0AFAAGAAgAAAAhACjB&#13;&#10;8juBAgAAZwUAAA4AAAAAAAAAAAAAAAAALgIAAGRycy9lMm9Eb2MueG1sUEsBAi0AFAAGAAgAAAAh&#13;&#10;ANTwYuzhAAAACgEAAA8AAAAAAAAAAAAAAAAA2wQAAGRycy9kb3ducmV2LnhtbFBLBQYAAAAABAAE&#13;&#10;APMAAADpBQAAAAA=&#13;&#10;" fillcolor="white [3212]" stroked="f" strokeweight="1pt">
              <v:textbox>
                <w:txbxContent>
                  <w:p w14:paraId="6D57E5B4" w14:textId="77777777" w:rsidR="0052319D" w:rsidRPr="0052319D" w:rsidRDefault="0052319D" w:rsidP="0052319D">
                    <w:pPr>
                      <w:jc w:val="center"/>
                    </w:pPr>
                  </w:p>
                </w:txbxContent>
              </v:textbox>
            </v:rect>
          </w:pict>
        </mc:Fallback>
      </mc:AlternateContent>
    </w:r>
    <w:r w:rsidRPr="0052319D">
      <w:rPr>
        <w:noProof/>
      </w:rPr>
      <w:drawing>
        <wp:anchor distT="0" distB="0" distL="114300" distR="114300" simplePos="0" relativeHeight="251658244" behindDoc="0" locked="0" layoutInCell="1" allowOverlap="1" wp14:anchorId="1754975B" wp14:editId="233F3907">
          <wp:simplePos x="0" y="0"/>
          <wp:positionH relativeFrom="column">
            <wp:posOffset>5159375</wp:posOffset>
          </wp:positionH>
          <wp:positionV relativeFrom="paragraph">
            <wp:posOffset>-192799</wp:posOffset>
          </wp:positionV>
          <wp:extent cx="775992" cy="764746"/>
          <wp:effectExtent l="0" t="0" r="0" b="0"/>
          <wp:wrapNone/>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
                    <a:extLst>
                      <a:ext uri="{28A0092B-C50C-407E-A947-70E740481C1C}">
                        <a14:useLocalDpi xmlns:a14="http://schemas.microsoft.com/office/drawing/2010/main" val="0"/>
                      </a:ext>
                    </a:extLst>
                  </a:blip>
                  <a:stretch>
                    <a:fillRect/>
                  </a:stretch>
                </pic:blipFill>
                <pic:spPr>
                  <a:xfrm>
                    <a:off x="0" y="0"/>
                    <a:ext cx="775992" cy="764746"/>
                  </a:xfrm>
                  <a:prstGeom prst="rect">
                    <a:avLst/>
                  </a:prstGeom>
                </pic:spPr>
              </pic:pic>
            </a:graphicData>
          </a:graphic>
          <wp14:sizeRelH relativeFrom="page">
            <wp14:pctWidth>0</wp14:pctWidth>
          </wp14:sizeRelH>
          <wp14:sizeRelV relativeFrom="page">
            <wp14:pctHeight>0</wp14:pctHeight>
          </wp14:sizeRelV>
        </wp:anchor>
      </w:drawing>
    </w:r>
    <w:r w:rsidRPr="0052319D">
      <w:rPr>
        <w:noProof/>
      </w:rPr>
      <mc:AlternateContent>
        <mc:Choice Requires="wps">
          <w:drawing>
            <wp:anchor distT="0" distB="0" distL="114300" distR="114300" simplePos="0" relativeHeight="251658243" behindDoc="1" locked="0" layoutInCell="1" allowOverlap="1" wp14:anchorId="4B7B9982" wp14:editId="5FBCF381">
              <wp:simplePos x="0" y="0"/>
              <wp:positionH relativeFrom="column">
                <wp:posOffset>-1092492</wp:posOffset>
              </wp:positionH>
              <wp:positionV relativeFrom="paragraph">
                <wp:posOffset>-435610</wp:posOffset>
              </wp:positionV>
              <wp:extent cx="7577455" cy="1235676"/>
              <wp:effectExtent l="0" t="0" r="4445" b="0"/>
              <wp:wrapNone/>
              <wp:docPr id="14" name="Rectangle 14"/>
              <wp:cNvGraphicFramePr/>
              <a:graphic xmlns:a="http://schemas.openxmlformats.org/drawingml/2006/main">
                <a:graphicData uri="http://schemas.microsoft.com/office/word/2010/wordprocessingShape">
                  <wps:wsp>
                    <wps:cNvSpPr/>
                    <wps:spPr>
                      <a:xfrm>
                        <a:off x="0" y="0"/>
                        <a:ext cx="7577455" cy="1235676"/>
                      </a:xfrm>
                      <a:prstGeom prst="rect">
                        <a:avLst/>
                      </a:prstGeom>
                      <a:solidFill>
                        <a:srgbClr val="78787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29897D" w14:textId="77777777" w:rsidR="00795E02" w:rsidRPr="0052319D" w:rsidRDefault="00795E02" w:rsidP="00795E02">
                          <w:pPr>
                            <w:pStyle w:val="Titre4"/>
                          </w:pPr>
                        </w:p>
                        <w:p w14:paraId="5C8C5574" w14:textId="77777777" w:rsidR="00795E02" w:rsidRPr="0052319D" w:rsidRDefault="00795E02" w:rsidP="00795E02">
                          <w:pPr>
                            <w:pStyle w:val="Titre4"/>
                          </w:pPr>
                        </w:p>
                        <w:p w14:paraId="0EB72334" w14:textId="77777777" w:rsidR="00795E02" w:rsidRPr="0052319D" w:rsidRDefault="00795E02" w:rsidP="00795E02">
                          <w:pPr>
                            <w:pStyle w:val="Titre3"/>
                          </w:pPr>
                        </w:p>
                        <w:p w14:paraId="22CE3020" w14:textId="77777777" w:rsidR="00795E02" w:rsidRPr="0052319D" w:rsidRDefault="00795E02" w:rsidP="00795E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7B9982" id="Rectangle 14" o:spid="_x0000_s1027" style="position:absolute;left:0;text-align:left;margin-left:-86pt;margin-top:-34.3pt;width:596.65pt;height:97.3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rNpigIAAHIFAAAOAAAAZHJzL2Uyb0RvYy54bWysVNtu2zAMfR+wfxD0vjrJkqYL6hRBiw4D&#13;&#10;iq5YO/RZkaXYgCxqkhI7+/qR8iVdV+xhWALIknh4eBHJy6u2NuygfKjA5nx6NuFMWQlFZXc5//50&#13;&#10;++GCsxCFLYQBq3J+VIFfrd+/u2zcSs2gBFMoz5DEhlXjcl7G6FZZFmSpahHOwCmLQg2+FhGPfpcV&#13;&#10;XjTIXptsNpmcZw34wnmQKgS8vemEfJ34tVYyftU6qMhMztG3mFaf1i2t2fpSrHZeuLKSvRviH7yo&#13;&#10;RWXR6Eh1I6Jge1/9QVVX0kMAHc8k1BloXUmVYsBoppNX0TyWwqkUCyYnuDFN4f/RyvvDo3vwmIbG&#13;&#10;hVXALUXRal/TF/1jbUrWcUyWaiOTeLlcLJfzxYIzibLp7OPifHlO6cxO6s6H+FlBzWiTc4+vkZIk&#13;&#10;DnchdtABQtYCmKq4rYxJB7/bXhvPDgJfbnlB/579N5ixBLZAah0j3WSnYNIuHo0inLHflGZVge7P&#13;&#10;kiepztRoR0ipbJx2olIUqjO/mOBvsE6VSRop0kRIzBrtj9w9wYDsSAbuzsseT6oqlemoPPmbY53y&#13;&#10;qJEsg42jcl1Z8G8RGIyqt9zhhyR1qaEsxXbbYm7wMQlJN1sojg+eeejaJjh5W+FL3okQH4THPsGO&#13;&#10;wt6PX3HRBpqcQ7/jrAT/8617wmP5opSzBvsu5+HHXnjFmflisbA/TedzatR0mC+WMzz4l5LtS4nd&#13;&#10;19eABTLFKeNk2hI+mmGrPdTPOCI2ZBVFwkq0nXMZ/XC4jt08wCEj1WaTYNicTsQ7++gkkVOeqVKf&#13;&#10;2mfhXV/OETvhHoYeFatXVd1hSdPCZh9BV6nkT3ntXwAbO5VSP4Rocrw8J9RpVK5/AQAA//8DAFBL&#13;&#10;AwQUAAYACAAAACEACaw5fuYAAAASAQAADwAAAGRycy9kb3ducmV2LnhtbEyPQW/CMAyF75P2HyJP&#13;&#10;2g2SFq0rpSmayrggJDQYd9OEtlqTdE2A7t/PnLaL9Szbz+/Ll6Pp2FUPvnVWQjQVwLStnGptLeHz&#13;&#10;sJ6kwHxAq7BzVkv40R6WxeNDjplyN/uhr/tQMzKxPkMJTQh9xrmvGm3QT12vLc3ObjAYqB1qrga8&#13;&#10;kbnpeCxEwg22lj402Ouy0dXX/mIk4O57856+rA6+nM82azxuz9sylfL5aVwtqLwtgAU9hr8LuDNQ&#13;&#10;figo2MldrPKskzCJXmMiCqSSNAF2XxFxNAN2IhUnAniR8/8oxS8AAAD//wMAUEsBAi0AFAAGAAgA&#13;&#10;AAAhALaDOJL+AAAA4QEAABMAAAAAAAAAAAAAAAAAAAAAAFtDb250ZW50X1R5cGVzXS54bWxQSwEC&#13;&#10;LQAUAAYACAAAACEAOP0h/9YAAACUAQAACwAAAAAAAAAAAAAAAAAvAQAAX3JlbHMvLnJlbHNQSwEC&#13;&#10;LQAUAAYACAAAACEAfzazaYoCAAByBQAADgAAAAAAAAAAAAAAAAAuAgAAZHJzL2Uyb0RvYy54bWxQ&#13;&#10;SwECLQAUAAYACAAAACEACaw5fuYAAAASAQAADwAAAAAAAAAAAAAAAADkBAAAZHJzL2Rvd25yZXYu&#13;&#10;eG1sUEsFBgAAAAAEAAQA8wAAAPcFAAAAAA==&#13;&#10;" fillcolor="#787878" stroked="f" strokeweight="1pt">
              <v:textbox>
                <w:txbxContent>
                  <w:p w14:paraId="2829897D" w14:textId="77777777" w:rsidR="00795E02" w:rsidRPr="0052319D" w:rsidRDefault="00795E02" w:rsidP="00795E02">
                    <w:pPr>
                      <w:pStyle w:val="Titre4"/>
                    </w:pPr>
                  </w:p>
                  <w:p w14:paraId="5C8C5574" w14:textId="77777777" w:rsidR="00795E02" w:rsidRPr="0052319D" w:rsidRDefault="00795E02" w:rsidP="00795E02">
                    <w:pPr>
                      <w:pStyle w:val="Titre4"/>
                    </w:pPr>
                  </w:p>
                  <w:p w14:paraId="0EB72334" w14:textId="77777777" w:rsidR="00795E02" w:rsidRPr="0052319D" w:rsidRDefault="00795E02" w:rsidP="00795E02">
                    <w:pPr>
                      <w:pStyle w:val="Titre3"/>
                    </w:pPr>
                  </w:p>
                  <w:p w14:paraId="22CE3020" w14:textId="77777777" w:rsidR="00795E02" w:rsidRPr="0052319D" w:rsidRDefault="00795E02" w:rsidP="00795E02">
                    <w:pPr>
                      <w:jc w:val="center"/>
                    </w:pPr>
                  </w:p>
                </w:txbxContent>
              </v:textbox>
            </v:rect>
          </w:pict>
        </mc:Fallback>
      </mc:AlternateContent>
    </w:r>
  </w:p>
  <w:p w14:paraId="4229B175" w14:textId="6D2D10CD" w:rsidR="00795E02" w:rsidRPr="0052319D" w:rsidRDefault="00795E02" w:rsidP="00795E02">
    <w:pPr>
      <w:pStyle w:val="Titre4"/>
    </w:pPr>
    <w:r w:rsidRPr="0052319D">
      <w:t>PERSCOMMUNIQUÉ</w:t>
    </w:r>
  </w:p>
  <w:p w14:paraId="5489B8A2" w14:textId="52F0B1D4" w:rsidR="00EA7E45" w:rsidRPr="0052319D" w:rsidRDefault="00000000" w:rsidP="00795E02">
    <w:pPr>
      <w:pStyle w:val="Titre4"/>
    </w:pPr>
    <w:sdt>
      <w:sdtPr>
        <w:alias w:val="Titel"/>
        <w:tag w:val=""/>
        <w:id w:val="-1173954298"/>
        <w:dataBinding w:prefixMappings="xmlns:ns0='http://purl.org/dc/elements/1.1/' xmlns:ns1='http://schemas.openxmlformats.org/package/2006/metadata/core-properties' " w:xpath="/ns1:coreProperties[1]/ns0:title[1]" w:storeItemID="{6C3C8BC8-F283-45AE-878A-BAB7291924A1}"/>
        <w:text/>
      </w:sdtPr>
      <w:sdtContent>
        <w:r w:rsidR="00506395" w:rsidRPr="0052319D">
          <w:t>SAFE2EAT</w:t>
        </w:r>
      </w:sdtContent>
    </w:sdt>
  </w:p>
  <w:p w14:paraId="427D049B" w14:textId="77777777" w:rsidR="00246A65" w:rsidRPr="0052319D" w:rsidRDefault="00246A65" w:rsidP="00246A6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43D99" w14:textId="77777777" w:rsidR="00EA7E45" w:rsidRPr="0052319D" w:rsidRDefault="000F09FC" w:rsidP="00EA7E45">
    <w:pPr>
      <w:pStyle w:val="En-tte"/>
    </w:pPr>
    <w:r w:rsidRPr="0052319D">
      <w:rPr>
        <w:noProof/>
      </w:rPr>
      <w:drawing>
        <wp:anchor distT="0" distB="0" distL="114300" distR="114300" simplePos="0" relativeHeight="251658241" behindDoc="0" locked="0" layoutInCell="1" allowOverlap="1" wp14:anchorId="6ED68F8D" wp14:editId="384DFF72">
          <wp:simplePos x="0" y="0"/>
          <wp:positionH relativeFrom="column">
            <wp:posOffset>4954270</wp:posOffset>
          </wp:positionH>
          <wp:positionV relativeFrom="paragraph">
            <wp:posOffset>-152579</wp:posOffset>
          </wp:positionV>
          <wp:extent cx="945515" cy="1439545"/>
          <wp:effectExtent l="0" t="0" r="0" b="0"/>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a:extLst>
                      <a:ext uri="{28A0092B-C50C-407E-A947-70E740481C1C}">
                        <a14:useLocalDpi xmlns:a14="http://schemas.microsoft.com/office/drawing/2010/main" val="0"/>
                      </a:ext>
                    </a:extLst>
                  </a:blip>
                  <a:stretch>
                    <a:fillRect/>
                  </a:stretch>
                </pic:blipFill>
                <pic:spPr>
                  <a:xfrm>
                    <a:off x="0" y="0"/>
                    <a:ext cx="945515" cy="1439545"/>
                  </a:xfrm>
                  <a:prstGeom prst="rect">
                    <a:avLst/>
                  </a:prstGeom>
                </pic:spPr>
              </pic:pic>
            </a:graphicData>
          </a:graphic>
          <wp14:sizeRelH relativeFrom="page">
            <wp14:pctWidth>0</wp14:pctWidth>
          </wp14:sizeRelH>
          <wp14:sizeRelV relativeFrom="page">
            <wp14:pctHeight>0</wp14:pctHeight>
          </wp14:sizeRelV>
        </wp:anchor>
      </w:drawing>
    </w:r>
    <w:r w:rsidRPr="0052319D">
      <w:rPr>
        <w:noProof/>
      </w:rPr>
      <w:drawing>
        <wp:anchor distT="0" distB="0" distL="114300" distR="114300" simplePos="0" relativeHeight="251658247" behindDoc="0" locked="0" layoutInCell="1" allowOverlap="1" wp14:anchorId="234D8F8F" wp14:editId="71891DF0">
          <wp:simplePos x="0" y="0"/>
          <wp:positionH relativeFrom="column">
            <wp:posOffset>-1080023</wp:posOffset>
          </wp:positionH>
          <wp:positionV relativeFrom="paragraph">
            <wp:posOffset>-226695</wp:posOffset>
          </wp:positionV>
          <wp:extent cx="773561" cy="1547122"/>
          <wp:effectExtent l="0" t="0" r="1270"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a:extLst>
                      <a:ext uri="{28A0092B-C50C-407E-A947-70E740481C1C}">
                        <a14:useLocalDpi xmlns:a14="http://schemas.microsoft.com/office/drawing/2010/main" val="0"/>
                      </a:ext>
                    </a:extLst>
                  </a:blip>
                  <a:stretch>
                    <a:fillRect/>
                  </a:stretch>
                </pic:blipFill>
                <pic:spPr>
                  <a:xfrm>
                    <a:off x="0" y="0"/>
                    <a:ext cx="773561" cy="1547122"/>
                  </a:xfrm>
                  <a:prstGeom prst="rect">
                    <a:avLst/>
                  </a:prstGeom>
                </pic:spPr>
              </pic:pic>
            </a:graphicData>
          </a:graphic>
          <wp14:sizeRelH relativeFrom="page">
            <wp14:pctWidth>0</wp14:pctWidth>
          </wp14:sizeRelH>
          <wp14:sizeRelV relativeFrom="page">
            <wp14:pctHeight>0</wp14:pctHeight>
          </wp14:sizeRelV>
        </wp:anchor>
      </w:drawing>
    </w:r>
    <w:r w:rsidRPr="0052319D">
      <w:rPr>
        <w:noProof/>
      </w:rPr>
      <mc:AlternateContent>
        <mc:Choice Requires="wps">
          <w:drawing>
            <wp:anchor distT="0" distB="0" distL="114300" distR="114300" simplePos="0" relativeHeight="251658242" behindDoc="0" locked="0" layoutInCell="1" allowOverlap="1" wp14:anchorId="344E7AD9" wp14:editId="41CB97A5">
              <wp:simplePos x="0" y="0"/>
              <wp:positionH relativeFrom="column">
                <wp:posOffset>-91294</wp:posOffset>
              </wp:positionH>
              <wp:positionV relativeFrom="paragraph">
                <wp:posOffset>-16510</wp:posOffset>
              </wp:positionV>
              <wp:extent cx="4528185" cy="1544320"/>
              <wp:effectExtent l="0" t="0" r="0" b="0"/>
              <wp:wrapNone/>
              <wp:docPr id="136" name="Zone de texte 136"/>
              <wp:cNvGraphicFramePr/>
              <a:graphic xmlns:a="http://schemas.openxmlformats.org/drawingml/2006/main">
                <a:graphicData uri="http://schemas.microsoft.com/office/word/2010/wordprocessingShape">
                  <wps:wsp>
                    <wps:cNvSpPr txBox="1"/>
                    <wps:spPr>
                      <a:xfrm>
                        <a:off x="0" y="0"/>
                        <a:ext cx="4528185" cy="1544320"/>
                      </a:xfrm>
                      <a:prstGeom prst="rect">
                        <a:avLst/>
                      </a:prstGeom>
                      <a:noFill/>
                      <a:ln w="6350">
                        <a:noFill/>
                      </a:ln>
                    </wps:spPr>
                    <wps:txbx>
                      <w:txbxContent>
                        <w:p w14:paraId="5CEBCE9C" w14:textId="4A4F2FD8" w:rsidR="0059261D" w:rsidRPr="0052319D" w:rsidRDefault="00506395" w:rsidP="0059261D">
                          <w:pPr>
                            <w:pStyle w:val="Titre4"/>
                          </w:pPr>
                          <w:r w:rsidRPr="0052319D">
                            <w:t xml:space="preserve">PERSCOMMUNIQUÉ </w:t>
                          </w:r>
                        </w:p>
                        <w:p w14:paraId="304A67FE" w14:textId="77777777" w:rsidR="009E6BA4" w:rsidRPr="0052319D" w:rsidRDefault="009E6BA4" w:rsidP="009E6BA4">
                          <w:pPr>
                            <w:rPr>
                              <w:color w:val="FFFFFF" w:themeColor="background1"/>
                              <w:sz w:val="24"/>
                              <w:szCs w:val="24"/>
                            </w:rPr>
                          </w:pPr>
                          <w:r w:rsidRPr="0052319D">
                            <w:rPr>
                              <w:color w:val="FFFFFF" w:themeColor="background1"/>
                              <w:sz w:val="24"/>
                            </w:rPr>
                            <w:t>Voor onmiddellijke publicatie</w:t>
                          </w:r>
                        </w:p>
                        <w:p w14:paraId="6386E69C" w14:textId="77777777" w:rsidR="009E6BA4" w:rsidRPr="0052319D" w:rsidRDefault="009E6BA4" w:rsidP="009E6BA4"/>
                        <w:p w14:paraId="5D621993" w14:textId="699DE643" w:rsidR="0059261D" w:rsidRPr="0052319D" w:rsidRDefault="0094370A" w:rsidP="0059261D">
                          <w:pPr>
                            <w:pStyle w:val="Titre3"/>
                          </w:pPr>
                          <w:r w:rsidRPr="0052319D">
                            <w:t>SAFE2EAT</w:t>
                          </w:r>
                        </w:p>
                        <w:p w14:paraId="5D1E3958" w14:textId="77777777" w:rsidR="00506395" w:rsidRPr="0052319D" w:rsidRDefault="00506395" w:rsidP="00506395"/>
                        <w:p w14:paraId="4581B477" w14:textId="5DB4FD4B" w:rsidR="00506395" w:rsidRPr="0052319D" w:rsidRDefault="00506395" w:rsidP="005063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4E7AD9" id="_x0000_t202" coordsize="21600,21600" o:spt="202" path="m,l,21600r21600,l21600,xe">
              <v:stroke joinstyle="miter"/>
              <v:path gradientshapeok="t" o:connecttype="rect"/>
            </v:shapetype>
            <v:shape id="Zone de texte 136" o:spid="_x0000_s1028" type="#_x0000_t202" style="position:absolute;left:0;text-align:left;margin-left:-7.2pt;margin-top:-1.3pt;width:356.55pt;height:121.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hSQkHQIAADQEAAAOAAAAZHJzL2Uyb0RvYy54bWysU01vGyEQvVfqf0Dc6/U669RdeR25iVxV&#13;&#10;ipJITpUzZsGLxDIUsHfdX9+B9ZfSnqpeYGCG+XjvMb/rW032wnkFpqL5aEyJMBxqZbYV/fG6+jSj&#13;&#10;xAdmaqbBiIoehKd3i48f5p0txQQa0LVwBJMYX3a2ok0ItswyzxvRMj8CKww6JbiWBTy6bVY71mH2&#13;&#10;VmeT8fg268DV1gEX3uPtw+Cki5RfSsHDs5ReBKIrir2FtLq0buKaLeas3DpmG8WPbbB/6KJlymDR&#13;&#10;c6oHFhjZOfVHqlZxBx5kGHFoM5BScZFmwGny8btp1g2zIs2C4Hh7hsn/v7T8ab+2L46E/iv0SGAE&#13;&#10;pLO+9HgZ5+mla+OOnRL0I4SHM2yiD4TjZTGdzPLZlBKOvnxaFDeTBGx2eW6dD98EtCQaFXXIS4KL&#13;&#10;7R99wJIYegqJ1QyslNaJG21IV9Hbm+k4PTh78IU2+PDSbLRCv+mJqis6OQ2ygfqA8zkYqPeWrxT2&#13;&#10;8Mh8eGEOucaRUL/hGRepAWvB0aKkAffrb/cxHilALyUdaqei/ueOOUGJ/m6QnC95UUSxpUMx/Yxw&#13;&#10;EHft2Vx7zK69B5Rnjj/F8mTG+KBPpnTQvqHMl7EqupjhWLui4WTeh0HR+E24WC5TEMrLsvBo1pbH&#13;&#10;1BHViPBr/8acPdIQkMEnOKmMle/YGGIHPpa7AFIlqiLOA6pH+FGaicHjN4ravz6nqMtnX/wGAAD/&#13;&#10;/wMAUEsDBBQABgAIAAAAIQCpQv1w5QAAAA8BAAAPAAAAZHJzL2Rvd25yZXYueG1sTE9NT4NAEL2b&#13;&#10;+B82Y+KtXUoQkbI0DaYxMXpo7cXbwG6BuB/Iblvsr3d60stkJu/N+yhWk9HspEbfOytgMY+AKds4&#13;&#10;2dtWwP5jM8uA+YBWonZWCfhRHlbl7U2BuXRnu1WnXWgZiVifo4AuhCHn3DedMujnblCWsIMbDQY6&#13;&#10;x5bLEc8kbjSPoyjlBntLDh0OqupU87U7GgGv1eYdt3VssouuXt4O6+F7//kgxP3d9LyksV4CC2oK&#13;&#10;fx9w7UD5oaRgtTta6ZkWMFskCVFpiVNgREifskdgtYA4iVLgZcH/9yh/AQAA//8DAFBLAQItABQA&#13;&#10;BgAIAAAAIQC2gziS/gAAAOEBAAATAAAAAAAAAAAAAAAAAAAAAABbQ29udGVudF9UeXBlc10ueG1s&#13;&#10;UEsBAi0AFAAGAAgAAAAhADj9If/WAAAAlAEAAAsAAAAAAAAAAAAAAAAALwEAAF9yZWxzLy5yZWxz&#13;&#10;UEsBAi0AFAAGAAgAAAAhAOWFJCQdAgAANAQAAA4AAAAAAAAAAAAAAAAALgIAAGRycy9lMm9Eb2Mu&#13;&#10;eG1sUEsBAi0AFAAGAAgAAAAhAKlC/XDlAAAADwEAAA8AAAAAAAAAAAAAAAAAdwQAAGRycy9kb3du&#13;&#10;cmV2LnhtbFBLBQYAAAAABAAEAPMAAACJBQAAAAA=&#13;&#10;" filled="f" stroked="f" strokeweight=".5pt">
              <v:textbox>
                <w:txbxContent>
                  <w:p w14:paraId="5CEBCE9C" w14:textId="4A4F2FD8" w:rsidR="0059261D" w:rsidRPr="0052319D" w:rsidRDefault="00506395" w:rsidP="0059261D">
                    <w:pPr>
                      <w:pStyle w:val="Titre4"/>
                    </w:pPr>
                    <w:r w:rsidRPr="0052319D">
                      <w:t xml:space="preserve">PERSCOMMUNIQUÉ </w:t>
                    </w:r>
                  </w:p>
                  <w:p w14:paraId="304A67FE" w14:textId="77777777" w:rsidR="009E6BA4" w:rsidRPr="0052319D" w:rsidRDefault="009E6BA4" w:rsidP="009E6BA4">
                    <w:pPr>
                      <w:rPr>
                        <w:color w:val="FFFFFF" w:themeColor="background1"/>
                        <w:sz w:val="24"/>
                        <w:szCs w:val="24"/>
                      </w:rPr>
                    </w:pPr>
                    <w:r w:rsidRPr="0052319D">
                      <w:rPr>
                        <w:color w:val="FFFFFF" w:themeColor="background1"/>
                        <w:sz w:val="24"/>
                      </w:rPr>
                      <w:t>Voor onmiddellijke publicatie</w:t>
                    </w:r>
                  </w:p>
                  <w:p w14:paraId="6386E69C" w14:textId="77777777" w:rsidR="009E6BA4" w:rsidRPr="0052319D" w:rsidRDefault="009E6BA4" w:rsidP="009E6BA4"/>
                  <w:p w14:paraId="5D621993" w14:textId="699DE643" w:rsidR="0059261D" w:rsidRPr="0052319D" w:rsidRDefault="0094370A" w:rsidP="0059261D">
                    <w:pPr>
                      <w:pStyle w:val="Titre3"/>
                    </w:pPr>
                    <w:r w:rsidRPr="0052319D">
                      <w:t>SAFE2EAT</w:t>
                    </w:r>
                  </w:p>
                  <w:p w14:paraId="5D1E3958" w14:textId="77777777" w:rsidR="00506395" w:rsidRPr="0052319D" w:rsidRDefault="00506395" w:rsidP="00506395"/>
                  <w:p w14:paraId="4581B477" w14:textId="5DB4FD4B" w:rsidR="00506395" w:rsidRPr="0052319D" w:rsidRDefault="00506395" w:rsidP="00506395"/>
                </w:txbxContent>
              </v:textbox>
            </v:shape>
          </w:pict>
        </mc:Fallback>
      </mc:AlternateContent>
    </w:r>
    <w:r w:rsidRPr="0052319D">
      <w:rPr>
        <w:noProof/>
      </w:rPr>
      <mc:AlternateContent>
        <mc:Choice Requires="wps">
          <w:drawing>
            <wp:anchor distT="0" distB="0" distL="114300" distR="114300" simplePos="0" relativeHeight="251658240" behindDoc="0" locked="0" layoutInCell="1" allowOverlap="1" wp14:anchorId="3A85735A" wp14:editId="52A2E93C">
              <wp:simplePos x="0" y="0"/>
              <wp:positionH relativeFrom="column">
                <wp:posOffset>-1080135</wp:posOffset>
              </wp:positionH>
              <wp:positionV relativeFrom="paragraph">
                <wp:posOffset>-450215</wp:posOffset>
              </wp:positionV>
              <wp:extent cx="7558088" cy="1980000"/>
              <wp:effectExtent l="0" t="0" r="5080" b="1270"/>
              <wp:wrapNone/>
              <wp:docPr id="11" name="Rectangle 11"/>
              <wp:cNvGraphicFramePr/>
              <a:graphic xmlns:a="http://schemas.openxmlformats.org/drawingml/2006/main">
                <a:graphicData uri="http://schemas.microsoft.com/office/word/2010/wordprocessingShape">
                  <wps:wsp>
                    <wps:cNvSpPr/>
                    <wps:spPr>
                      <a:xfrm>
                        <a:off x="0" y="0"/>
                        <a:ext cx="7558088" cy="1980000"/>
                      </a:xfrm>
                      <a:prstGeom prst="rect">
                        <a:avLst/>
                      </a:prstGeom>
                      <a:solidFill>
                        <a:srgbClr val="78787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21ECD2" w14:textId="77777777" w:rsidR="0052319D" w:rsidRPr="0052319D" w:rsidRDefault="0052319D" w:rsidP="005231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85735A" id="Rectangle 11" o:spid="_x0000_s1029" style="position:absolute;left:0;text-align:left;margin-left:-85.05pt;margin-top:-35.45pt;width:595.15pt;height:15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z4URhAIAAHIFAAAOAAAAZHJzL2Uyb0RvYy54bWysVMFu2zAMvQ/YPwi6r3ayZk2DOkXQosOA&#13;&#10;og3WDj0rshQbkEWNUuJkXz9KdpysLXYYlgCyJJKP5BPJq+tdY9hWoa/BFnx0lnOmrISytuuC/3i+&#13;&#10;+zTlzAdhS2HAqoLvlefX848frlo3U2OowJQKGYFYP2tdwasQ3CzLvKxUI/wZOGVJqAEbEeiI66xE&#13;&#10;0RJ6Y7Jxnn/JWsDSIUjlPd3edkI+T/haKxketfYqMFNwii2kFdO6ims2vxKzNQpX1bIPQ/xDFI2o&#13;&#10;LTkdoG5FEGyD9RuoppYIHnQ4k9BkoHUtVcqBshnlr7J5qoRTKRcix7uBJv//YOXD9sktkWhonZ95&#13;&#10;2sYsdhqb+KX42C6RtR/IUrvAJF1eTCbTfErPK0k2upzm9It0Zkdzhz58VdCwuCk40mskksT23odO&#13;&#10;9aASvXkwdXlXG5MOuF7dGGRbQS93MY3/Hv0PNWOjsoVo1iHGm+yYTNqFvVFRz9jvSrO6pPDHKZJU&#13;&#10;Z2rwI6RUNow6USVK1bmfnOQ2WKRME2BE1uR/wO4BYg2/xe6i7PWjqUplOhjnfwusMx4skmewYTBu&#13;&#10;agv4HoChrHrPnf6BpI6ayFLYrXbETcE/R814s4Jyv0SG0LWNd/Kuppe8Fz4sBVKfUEdR74dHWrSB&#13;&#10;tuDQ7zirAH+9dx/1qXxJyllLfVdw/3MjUHFmvlkq7MvR+Xls1HQ4n1yM6YCnktWpxG6aG6ACGdGU&#13;&#10;cTJto34wh61GaF5oRCyiVxIJK8l3wWXAw+EmdPOAhoxUi0VSo+Z0ItzbJycjeOQ5Vurz7kWg68s5&#13;&#10;UCc8wKFHxexVVXe60dLCYhNA16nkj7z2L0CNnUqpH0Jxcpyek9ZxVM5/AwAA//8DAFBLAwQUAAYA&#13;&#10;CAAAACEAFTASjOQAAAASAQAADwAAAGRycy9kb3ducmV2LnhtbExPS0/CQBC+m/gfNmPiDXZbH5TS&#13;&#10;LTFFLoTECHof2qVt7M7W7gL13zuc9DKZxzffI1uOthNnM/jWkYZoqkAYKl3VUq3hY7+eJCB8QKqw&#13;&#10;c2Q0/BgPy/z2JsO0chd6N+ddqAWTkE9RQxNCn0rpy8ZY9FPXG+Lb0Q0WA49DLasBL0xuOxkr9Swt&#13;&#10;tsQKDfamaEz5tTtZDfj2vXlNnlZ7X8wfNmv83B63RaL1/d24WnB5WYAIZgx/H3DNwP4hZ2MHd6LK&#13;&#10;i07DJJqpiLHczdQcxBWiYhWDOGiIH3kl80z+j5L/AgAA//8DAFBLAQItABQABgAIAAAAIQC2gziS&#13;&#10;/gAAAOEBAAATAAAAAAAAAAAAAAAAAAAAAABbQ29udGVudF9UeXBlc10ueG1sUEsBAi0AFAAGAAgA&#13;&#10;AAAhADj9If/WAAAAlAEAAAsAAAAAAAAAAAAAAAAALwEAAF9yZWxzLy5yZWxzUEsBAi0AFAAGAAgA&#13;&#10;AAAhALXPhRGEAgAAcgUAAA4AAAAAAAAAAAAAAAAALgIAAGRycy9lMm9Eb2MueG1sUEsBAi0AFAAG&#13;&#10;AAgAAAAhABUwEozkAAAAEgEAAA8AAAAAAAAAAAAAAAAA3gQAAGRycy9kb3ducmV2LnhtbFBLBQYA&#13;&#10;AAAABAAEAPMAAADvBQAAAAA=&#13;&#10;" fillcolor="#787878" stroked="f" strokeweight="1pt">
              <v:textbox>
                <w:txbxContent>
                  <w:p w14:paraId="4121ECD2" w14:textId="77777777" w:rsidR="0052319D" w:rsidRPr="0052319D" w:rsidRDefault="0052319D" w:rsidP="0052319D">
                    <w:pPr>
                      <w:jc w:val="center"/>
                    </w:pPr>
                  </w:p>
                </w:txbxContent>
              </v:textbox>
            </v:rect>
          </w:pict>
        </mc:Fallback>
      </mc:AlternateContent>
    </w:r>
  </w:p>
  <w:p w14:paraId="3BABDAB1" w14:textId="77777777" w:rsidR="00EA7E45" w:rsidRPr="0052319D" w:rsidRDefault="00246A65">
    <w:pPr>
      <w:pStyle w:val="En-tte"/>
    </w:pPr>
    <w:r w:rsidRPr="0052319D">
      <w:rPr>
        <w:noProof/>
      </w:rPr>
      <mc:AlternateContent>
        <mc:Choice Requires="wps">
          <w:drawing>
            <wp:anchor distT="0" distB="0" distL="114300" distR="114300" simplePos="0" relativeHeight="251658246" behindDoc="0" locked="0" layoutInCell="1" allowOverlap="1" wp14:anchorId="21616B3D" wp14:editId="15706BDC">
              <wp:simplePos x="0" y="0"/>
              <wp:positionH relativeFrom="column">
                <wp:posOffset>520</wp:posOffset>
              </wp:positionH>
              <wp:positionV relativeFrom="paragraph">
                <wp:posOffset>373669</wp:posOffset>
              </wp:positionV>
              <wp:extent cx="883227" cy="72000"/>
              <wp:effectExtent l="0" t="0" r="0" b="4445"/>
              <wp:wrapNone/>
              <wp:docPr id="36" name="Rectangle 36"/>
              <wp:cNvGraphicFramePr/>
              <a:graphic xmlns:a="http://schemas.openxmlformats.org/drawingml/2006/main">
                <a:graphicData uri="http://schemas.microsoft.com/office/word/2010/wordprocessingShape">
                  <wps:wsp>
                    <wps:cNvSpPr/>
                    <wps:spPr>
                      <a:xfrm>
                        <a:off x="0" y="0"/>
                        <a:ext cx="883227" cy="72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38CB70" w14:textId="77777777" w:rsidR="0052319D" w:rsidRPr="0052319D" w:rsidRDefault="0052319D" w:rsidP="005231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1616B3D" id="Rectangle 36" o:spid="_x0000_s1030" style="position:absolute;left:0;text-align:left;margin-left:.05pt;margin-top:29.4pt;width:69.55pt;height:5.65pt;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Vl3ohAIAAG4FAAAOAAAAZHJzL2Uyb0RvYy54bWysVEtv2zAMvg/YfxB0X51k6doFdYqgRYcB&#13;&#10;RRu0HXpWZCk2IIsapcTOfv0o+ZG2K3YYdrElkfxIfnxcXLa1YXuFvgKb8+nJhDNlJRSV3eb8x9PN&#13;&#10;p3POfBC2EAasyvlBeX65/PjhonELNYMSTKGQEYj1i8blvAzBLbLMy1LVwp+AU5aEGrAWga64zQoU&#13;&#10;DaHXJptNJl+yBrBwCFJ5T6/XnZAvE77WSoZ7rb0KzOScYgvpi+m7id9seSEWWxSurGQfhviHKGpR&#13;&#10;WXI6Ql2LINgOqz+g6koieNDhREKdgdaVVCkHymY6eZPNYymcSrkQOd6NNPn/Byvv9o9ujURD4/zC&#13;&#10;0zFm0Wqs45/iY20i6zCSpdrAJD2en3+ezc44kyQ6o1IkLrOjrUMfvimoWTzkHKkUiSGxv/WB/JHq&#13;&#10;oBJdeTBVcVMZky6x/OrKINsLKtxmO42FIotXWsZGXQvRqhPHl+yYSDqFg1FRz9gHpVlVUOizFEjq&#13;&#10;saMTIaWyYdqJSlGozvcpZTakNlqkWBJgRNbkf8TuAV4nMGB3Ufb60VSlFh2NJ38LrDMeLZJnsGE0&#13;&#10;risL+B6Aoax6z53+QFJHTWQptJuWuMn5PGrGlw0UhzUyhG5kvJM3FRXyVviwFkgzQtNEcx/u6aMN&#13;&#10;NDmH/sRZCfjrvfeoT61LUs4amrmc+587gYoz891SU3+dzudxSNNlfkpdxRm+lGxeSuyuvgLqjilt&#13;&#10;GCfTMeoHMxw1Qv1M62EVvZJIWEm+cy4DDper0O0CWjBSrVZJjQbTiXBrH52M4JHn2KhP7bNA13dz&#13;&#10;oCm4g2E+xeJNU3e60dLCahdAV6njj7z2FaChTq3UL6C4NV7ek9ZxTS5/AwAA//8DAFBLAwQUAAYA&#13;&#10;CAAAACEAtZTVROIAAAALAQAADwAAAGRycy9kb3ducmV2LnhtbEyPzU7DMBCE70i8g7VIXBB1Wgso&#13;&#10;aZyKHyFx4UCpqh7deImtxusodpOUp8c5wWWl0Whm5yvWo2tYj12wniTMZxkwpMprS7WE7dfb7RJY&#13;&#10;iIq0ajyhhDMGWJeXF4XKtR/oE/tNrFkqoZArCSbGNuc8VAadCjPfIiXv23dOxSS7mutODancNXyR&#13;&#10;ZffcKUvpg1EtvhisjpuTk/BxFuK9vxHHYWtFbX/4/nlnvJTXV+PrKp2nFbCIY/xLwMSQ9kOZhh38&#13;&#10;iXRgzaRZlHC3TBCTKx4XwA4SHrI58LLg/xnKXwAAAP//AwBQSwECLQAUAAYACAAAACEAtoM4kv4A&#13;&#10;AADhAQAAEwAAAAAAAAAAAAAAAAAAAAAAW0NvbnRlbnRfVHlwZXNdLnhtbFBLAQItABQABgAIAAAA&#13;&#10;IQA4/SH/1gAAAJQBAAALAAAAAAAAAAAAAAAAAC8BAABfcmVscy8ucmVsc1BLAQItABQABgAIAAAA&#13;&#10;IQDhVl3ohAIAAG4FAAAOAAAAAAAAAAAAAAAAAC4CAABkcnMvZTJvRG9jLnhtbFBLAQItABQABgAI&#13;&#10;AAAAIQC1lNVE4gAAAAsBAAAPAAAAAAAAAAAAAAAAAN4EAABkcnMvZG93bnJldi54bWxQSwUGAAAA&#13;&#10;AAQABADzAAAA7QUAAAAA&#13;&#10;" fillcolor="white [3212]" stroked="f" strokeweight="1pt">
              <v:textbox>
                <w:txbxContent>
                  <w:p w14:paraId="3E38CB70" w14:textId="77777777" w:rsidR="0052319D" w:rsidRPr="0052319D" w:rsidRDefault="0052319D" w:rsidP="0052319D">
                    <w:pPr>
                      <w:jc w:val="center"/>
                    </w:pPr>
                  </w:p>
                </w:txbxContent>
              </v:textbox>
            </v:rect>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gXNjWLFkUQOugy" int2:id="rxxvyIkx">
      <int2:state int2:value="Rejected" int2:type="AugLoop_Text_Critique"/>
    </int2:textHash>
    <int2:entireDocument int2:id="uOLyEawQ">
      <int2:extLst>
        <oel:ext uri="E302BA01-7950-474C-9AD3-286E660C40A8">
          <int2:similaritySummary int2:version="1" int2:runId="1739374005793" int2:tilesCheckedInThisRun="21" int2:totalNumOfTiles="21" int2:similarityAnnotationCount="2" int2:numWords="572" int2:numFlaggedWords="72"/>
        </oel:ext>
      </int2:extLst>
    </int2:entireDocument>
  </int2:observations>
  <int2:intelligenceSettings/>
  <int2:onDemandWorkflows>
    <int2:onDemandWorkflow int2:type="SimilarityCheck" int2:paragraphVersions="54D1F4A1-77777777 1EAB9FA2-77777777 08348901-77777777 469DE4DB-77777777 3917C977-373F4BD8 6098BC3C-77777777 5E7A3A1D-75E31A65 12144F18-5B67C232 302AF60E-63FA13C8 7B2E429C-4ADD991F 38BE5E79-73756AC6 7A3B0EE9-12E928C5 1C1975C0-63AE6F6E 23DD9EC5-4544FC51 3ECBFCB4-77777777 0DD36BDB-25B3F828 02DD77AB-77777777 3B987BDF-7E1DEE76 63D4F6EC-02B19BD2 7C119E90-77777777 4AFCEA8E-77777777 63BF2752-77777777 3754578C-23F32476 39AF58C5-77777777 16ED5F47-074B378C 2B6CD4E0-00DE19C8 05449D10-7EBFB0CA 13E71F49-77777777 344A1C4C-77777777 5A132243-77777777 1A2C63E6-77777777 3401200C-77777777 2A373202-77777777 40D69AAD-77777777 2286370E-413D7A85 02406965-36EB2A16 4098CB10-77777777 11C809B9-77777777 4229B175-6D2D10CD 5489B8A2-5766B979 427D049B-77777777 36B43D99-77777777 3BABDAB1-77777777 4C594176-77777777 54F051DF-77777777 2281BAFE-77777777 65EF7A16-77777777 31241961-77777777 66BB11DC-77777777 31A90E1F-77777777"/>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143A5"/>
    <w:multiLevelType w:val="hybridMultilevel"/>
    <w:tmpl w:val="13783F9E"/>
    <w:lvl w:ilvl="0" w:tplc="04070001">
      <w:start w:val="1"/>
      <w:numFmt w:val="bullet"/>
      <w:lvlText w:val=""/>
      <w:lvlJc w:val="left"/>
      <w:pPr>
        <w:ind w:left="502" w:hanging="360"/>
      </w:pPr>
      <w:rPr>
        <w:rFonts w:ascii="Symbol" w:hAnsi="Symbol" w:hint="default"/>
        <w:color w:val="4472C4" w:themeColor="accent1"/>
        <w:sz w:val="18"/>
      </w:rPr>
    </w:lvl>
    <w:lvl w:ilvl="1" w:tplc="46708B84">
      <w:start w:val="1"/>
      <w:numFmt w:val="bullet"/>
      <w:pStyle w:val="Listparalevel2"/>
      <w:lvlText w:val="o"/>
      <w:lvlJc w:val="left"/>
      <w:pPr>
        <w:ind w:left="2576" w:hanging="360"/>
      </w:pPr>
      <w:rPr>
        <w:rFonts w:ascii="Courier New" w:hAnsi="Courier New" w:cs="Courier New" w:hint="default"/>
      </w:rPr>
    </w:lvl>
    <w:lvl w:ilvl="2" w:tplc="F2E00E26">
      <w:start w:val="1"/>
      <w:numFmt w:val="bullet"/>
      <w:pStyle w:val="Listparalevel3"/>
      <w:lvlText w:val=""/>
      <w:lvlJc w:val="left"/>
      <w:pPr>
        <w:ind w:left="3296" w:hanging="360"/>
      </w:pPr>
      <w:rPr>
        <w:rFonts w:ascii="Wingdings" w:hAnsi="Wingdings" w:hint="default"/>
      </w:rPr>
    </w:lvl>
    <w:lvl w:ilvl="3" w:tplc="04070001" w:tentative="1">
      <w:start w:val="1"/>
      <w:numFmt w:val="bullet"/>
      <w:lvlText w:val=""/>
      <w:lvlJc w:val="left"/>
      <w:pPr>
        <w:ind w:left="4016" w:hanging="360"/>
      </w:pPr>
      <w:rPr>
        <w:rFonts w:ascii="Symbol" w:hAnsi="Symbol" w:hint="default"/>
      </w:rPr>
    </w:lvl>
    <w:lvl w:ilvl="4" w:tplc="04070003" w:tentative="1">
      <w:start w:val="1"/>
      <w:numFmt w:val="bullet"/>
      <w:lvlText w:val="o"/>
      <w:lvlJc w:val="left"/>
      <w:pPr>
        <w:ind w:left="4736" w:hanging="360"/>
      </w:pPr>
      <w:rPr>
        <w:rFonts w:ascii="Courier New" w:hAnsi="Courier New" w:cs="Courier New" w:hint="default"/>
      </w:rPr>
    </w:lvl>
    <w:lvl w:ilvl="5" w:tplc="04070005" w:tentative="1">
      <w:start w:val="1"/>
      <w:numFmt w:val="bullet"/>
      <w:lvlText w:val=""/>
      <w:lvlJc w:val="left"/>
      <w:pPr>
        <w:ind w:left="5456" w:hanging="360"/>
      </w:pPr>
      <w:rPr>
        <w:rFonts w:ascii="Wingdings" w:hAnsi="Wingdings" w:hint="default"/>
      </w:rPr>
    </w:lvl>
    <w:lvl w:ilvl="6" w:tplc="04070001" w:tentative="1">
      <w:start w:val="1"/>
      <w:numFmt w:val="bullet"/>
      <w:lvlText w:val=""/>
      <w:lvlJc w:val="left"/>
      <w:pPr>
        <w:ind w:left="6176" w:hanging="360"/>
      </w:pPr>
      <w:rPr>
        <w:rFonts w:ascii="Symbol" w:hAnsi="Symbol" w:hint="default"/>
      </w:rPr>
    </w:lvl>
    <w:lvl w:ilvl="7" w:tplc="04070003" w:tentative="1">
      <w:start w:val="1"/>
      <w:numFmt w:val="bullet"/>
      <w:lvlText w:val="o"/>
      <w:lvlJc w:val="left"/>
      <w:pPr>
        <w:ind w:left="6896" w:hanging="360"/>
      </w:pPr>
      <w:rPr>
        <w:rFonts w:ascii="Courier New" w:hAnsi="Courier New" w:cs="Courier New" w:hint="default"/>
      </w:rPr>
    </w:lvl>
    <w:lvl w:ilvl="8" w:tplc="04070005" w:tentative="1">
      <w:start w:val="1"/>
      <w:numFmt w:val="bullet"/>
      <w:lvlText w:val=""/>
      <w:lvlJc w:val="left"/>
      <w:pPr>
        <w:ind w:left="7616" w:hanging="360"/>
      </w:pPr>
      <w:rPr>
        <w:rFonts w:ascii="Wingdings" w:hAnsi="Wingdings" w:hint="default"/>
      </w:rPr>
    </w:lvl>
  </w:abstractNum>
  <w:abstractNum w:abstractNumId="1" w15:restartNumberingAfterBreak="0">
    <w:nsid w:val="45C7316E"/>
    <w:multiLevelType w:val="multilevel"/>
    <w:tmpl w:val="F6FA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A54A87"/>
    <w:multiLevelType w:val="hybridMultilevel"/>
    <w:tmpl w:val="55CAB824"/>
    <w:lvl w:ilvl="0" w:tplc="D31EA514">
      <w:start w:val="1"/>
      <w:numFmt w:val="decimal"/>
      <w:pStyle w:val="listnumgreen"/>
      <w:lvlText w:val="%1."/>
      <w:lvlJc w:val="left"/>
      <w:pPr>
        <w:ind w:left="360" w:hanging="360"/>
      </w:pPr>
      <w:rPr>
        <w:rFonts w:hint="default"/>
        <w:color w:val="22294D"/>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46686553">
    <w:abstractNumId w:val="0"/>
  </w:num>
  <w:num w:numId="2" w16cid:durableId="542327331">
    <w:abstractNumId w:val="0"/>
  </w:num>
  <w:num w:numId="3" w16cid:durableId="863636579">
    <w:abstractNumId w:val="2"/>
  </w:num>
  <w:num w:numId="4" w16cid:durableId="1432778402">
    <w:abstractNumId w:val="0"/>
  </w:num>
  <w:num w:numId="5" w16cid:durableId="713165423">
    <w:abstractNumId w:val="0"/>
  </w:num>
  <w:num w:numId="6" w16cid:durableId="418407022">
    <w:abstractNumId w:val="2"/>
  </w:num>
  <w:num w:numId="7" w16cid:durableId="609315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870"/>
    <w:rsid w:val="0002430D"/>
    <w:rsid w:val="0002547B"/>
    <w:rsid w:val="00025AF7"/>
    <w:rsid w:val="00026CBC"/>
    <w:rsid w:val="000336E0"/>
    <w:rsid w:val="0003533E"/>
    <w:rsid w:val="000379B0"/>
    <w:rsid w:val="00043B53"/>
    <w:rsid w:val="00056D3B"/>
    <w:rsid w:val="00066105"/>
    <w:rsid w:val="00067119"/>
    <w:rsid w:val="00082911"/>
    <w:rsid w:val="0009173A"/>
    <w:rsid w:val="000A29D3"/>
    <w:rsid w:val="000A76E1"/>
    <w:rsid w:val="000B6425"/>
    <w:rsid w:val="000B6B37"/>
    <w:rsid w:val="000D10F6"/>
    <w:rsid w:val="000D72D7"/>
    <w:rsid w:val="000E674D"/>
    <w:rsid w:val="000F09FC"/>
    <w:rsid w:val="000F2334"/>
    <w:rsid w:val="00101E6B"/>
    <w:rsid w:val="00111471"/>
    <w:rsid w:val="00120CDF"/>
    <w:rsid w:val="001224B1"/>
    <w:rsid w:val="00124406"/>
    <w:rsid w:val="00124E2D"/>
    <w:rsid w:val="0013355C"/>
    <w:rsid w:val="00141C72"/>
    <w:rsid w:val="00146167"/>
    <w:rsid w:val="00146CC7"/>
    <w:rsid w:val="00154099"/>
    <w:rsid w:val="001715A9"/>
    <w:rsid w:val="00175661"/>
    <w:rsid w:val="001A0E65"/>
    <w:rsid w:val="001A0FE4"/>
    <w:rsid w:val="001C2F8C"/>
    <w:rsid w:val="001D7723"/>
    <w:rsid w:val="001D7CB9"/>
    <w:rsid w:val="001E2F2D"/>
    <w:rsid w:val="001F0CA3"/>
    <w:rsid w:val="001F6E80"/>
    <w:rsid w:val="0022193D"/>
    <w:rsid w:val="002329F1"/>
    <w:rsid w:val="00243266"/>
    <w:rsid w:val="00246A65"/>
    <w:rsid w:val="00256318"/>
    <w:rsid w:val="00256EAA"/>
    <w:rsid w:val="00281359"/>
    <w:rsid w:val="002A40AD"/>
    <w:rsid w:val="002A4DB9"/>
    <w:rsid w:val="002B3D03"/>
    <w:rsid w:val="002B7BB9"/>
    <w:rsid w:val="002C42BB"/>
    <w:rsid w:val="002C5926"/>
    <w:rsid w:val="002C7611"/>
    <w:rsid w:val="002E2082"/>
    <w:rsid w:val="002E70E7"/>
    <w:rsid w:val="00306FA4"/>
    <w:rsid w:val="00313333"/>
    <w:rsid w:val="00323A85"/>
    <w:rsid w:val="00333E28"/>
    <w:rsid w:val="003372BD"/>
    <w:rsid w:val="00351686"/>
    <w:rsid w:val="00367010"/>
    <w:rsid w:val="003850DB"/>
    <w:rsid w:val="003940BB"/>
    <w:rsid w:val="003949E8"/>
    <w:rsid w:val="003A0FE5"/>
    <w:rsid w:val="003B1440"/>
    <w:rsid w:val="003B46F5"/>
    <w:rsid w:val="003C7E69"/>
    <w:rsid w:val="003D03E8"/>
    <w:rsid w:val="003D145D"/>
    <w:rsid w:val="003F26EE"/>
    <w:rsid w:val="003F466D"/>
    <w:rsid w:val="003F5466"/>
    <w:rsid w:val="00416D44"/>
    <w:rsid w:val="00420179"/>
    <w:rsid w:val="004228D5"/>
    <w:rsid w:val="00435003"/>
    <w:rsid w:val="00444243"/>
    <w:rsid w:val="00453BF9"/>
    <w:rsid w:val="00457803"/>
    <w:rsid w:val="00460058"/>
    <w:rsid w:val="0047599B"/>
    <w:rsid w:val="00480556"/>
    <w:rsid w:val="00485919"/>
    <w:rsid w:val="004864E6"/>
    <w:rsid w:val="004A0F9D"/>
    <w:rsid w:val="004A1F2A"/>
    <w:rsid w:val="004A79D0"/>
    <w:rsid w:val="004C0ACC"/>
    <w:rsid w:val="004C4000"/>
    <w:rsid w:val="004D13EB"/>
    <w:rsid w:val="00505B02"/>
    <w:rsid w:val="00506395"/>
    <w:rsid w:val="00507A72"/>
    <w:rsid w:val="0052319D"/>
    <w:rsid w:val="00524115"/>
    <w:rsid w:val="00525210"/>
    <w:rsid w:val="00534718"/>
    <w:rsid w:val="00534B97"/>
    <w:rsid w:val="00535A10"/>
    <w:rsid w:val="0053677B"/>
    <w:rsid w:val="00543D21"/>
    <w:rsid w:val="005448DC"/>
    <w:rsid w:val="00555C52"/>
    <w:rsid w:val="005621D4"/>
    <w:rsid w:val="00583BB8"/>
    <w:rsid w:val="0059261D"/>
    <w:rsid w:val="005B176F"/>
    <w:rsid w:val="005B2332"/>
    <w:rsid w:val="005B3B3E"/>
    <w:rsid w:val="005B3F71"/>
    <w:rsid w:val="005C09E5"/>
    <w:rsid w:val="005C436C"/>
    <w:rsid w:val="0060120E"/>
    <w:rsid w:val="00602522"/>
    <w:rsid w:val="0062451E"/>
    <w:rsid w:val="00644BFC"/>
    <w:rsid w:val="0066136C"/>
    <w:rsid w:val="006743A1"/>
    <w:rsid w:val="00680706"/>
    <w:rsid w:val="00681686"/>
    <w:rsid w:val="006B6300"/>
    <w:rsid w:val="006D33D5"/>
    <w:rsid w:val="006D49B2"/>
    <w:rsid w:val="006E34D1"/>
    <w:rsid w:val="00702B23"/>
    <w:rsid w:val="00706872"/>
    <w:rsid w:val="0075657E"/>
    <w:rsid w:val="00761CAE"/>
    <w:rsid w:val="00765D55"/>
    <w:rsid w:val="00771507"/>
    <w:rsid w:val="0078368F"/>
    <w:rsid w:val="007872B4"/>
    <w:rsid w:val="00795E02"/>
    <w:rsid w:val="007B49C6"/>
    <w:rsid w:val="007C38D6"/>
    <w:rsid w:val="007F41FE"/>
    <w:rsid w:val="007F51E4"/>
    <w:rsid w:val="00835482"/>
    <w:rsid w:val="00835EF5"/>
    <w:rsid w:val="00855AC6"/>
    <w:rsid w:val="00861969"/>
    <w:rsid w:val="008640B9"/>
    <w:rsid w:val="00890E63"/>
    <w:rsid w:val="008A0479"/>
    <w:rsid w:val="008A32C8"/>
    <w:rsid w:val="008A4870"/>
    <w:rsid w:val="008A6C2F"/>
    <w:rsid w:val="008C135D"/>
    <w:rsid w:val="008C5685"/>
    <w:rsid w:val="008C6638"/>
    <w:rsid w:val="008C6D53"/>
    <w:rsid w:val="008C7ADB"/>
    <w:rsid w:val="008D1815"/>
    <w:rsid w:val="008D3B63"/>
    <w:rsid w:val="009071EE"/>
    <w:rsid w:val="00907C23"/>
    <w:rsid w:val="00915557"/>
    <w:rsid w:val="00915A8F"/>
    <w:rsid w:val="0091789D"/>
    <w:rsid w:val="009225AD"/>
    <w:rsid w:val="009229D8"/>
    <w:rsid w:val="00922C89"/>
    <w:rsid w:val="009253BD"/>
    <w:rsid w:val="00941982"/>
    <w:rsid w:val="009423F5"/>
    <w:rsid w:val="0094370A"/>
    <w:rsid w:val="00947892"/>
    <w:rsid w:val="009610A5"/>
    <w:rsid w:val="00970608"/>
    <w:rsid w:val="0097161D"/>
    <w:rsid w:val="00995E6D"/>
    <w:rsid w:val="00997DAB"/>
    <w:rsid w:val="009A0EDD"/>
    <w:rsid w:val="009A5CDA"/>
    <w:rsid w:val="009B11AD"/>
    <w:rsid w:val="009B4AAF"/>
    <w:rsid w:val="009B50C5"/>
    <w:rsid w:val="009B7DC9"/>
    <w:rsid w:val="009E51A3"/>
    <w:rsid w:val="009E6BA4"/>
    <w:rsid w:val="00A06FA6"/>
    <w:rsid w:val="00A11232"/>
    <w:rsid w:val="00A1131A"/>
    <w:rsid w:val="00A129A7"/>
    <w:rsid w:val="00A170FE"/>
    <w:rsid w:val="00A4388E"/>
    <w:rsid w:val="00A60647"/>
    <w:rsid w:val="00A73710"/>
    <w:rsid w:val="00A74D73"/>
    <w:rsid w:val="00A757FA"/>
    <w:rsid w:val="00A822F7"/>
    <w:rsid w:val="00A8408B"/>
    <w:rsid w:val="00A84DB4"/>
    <w:rsid w:val="00A956D5"/>
    <w:rsid w:val="00AB57C8"/>
    <w:rsid w:val="00AC7A94"/>
    <w:rsid w:val="00AE5FE7"/>
    <w:rsid w:val="00B301A0"/>
    <w:rsid w:val="00B34544"/>
    <w:rsid w:val="00B350F9"/>
    <w:rsid w:val="00B44582"/>
    <w:rsid w:val="00B56E47"/>
    <w:rsid w:val="00B607ED"/>
    <w:rsid w:val="00B73A2D"/>
    <w:rsid w:val="00B81833"/>
    <w:rsid w:val="00B9470E"/>
    <w:rsid w:val="00B97105"/>
    <w:rsid w:val="00BB181B"/>
    <w:rsid w:val="00BB195F"/>
    <w:rsid w:val="00BC5CD7"/>
    <w:rsid w:val="00BD0477"/>
    <w:rsid w:val="00BD0AAC"/>
    <w:rsid w:val="00BD4A55"/>
    <w:rsid w:val="00BE13CD"/>
    <w:rsid w:val="00BE2699"/>
    <w:rsid w:val="00BE46C2"/>
    <w:rsid w:val="00BF76DA"/>
    <w:rsid w:val="00C076C5"/>
    <w:rsid w:val="00C1789E"/>
    <w:rsid w:val="00C42E9E"/>
    <w:rsid w:val="00C44653"/>
    <w:rsid w:val="00C8132D"/>
    <w:rsid w:val="00CC0D43"/>
    <w:rsid w:val="00CD13B7"/>
    <w:rsid w:val="00D04FA4"/>
    <w:rsid w:val="00D156BC"/>
    <w:rsid w:val="00D31CAE"/>
    <w:rsid w:val="00D415E5"/>
    <w:rsid w:val="00D56D81"/>
    <w:rsid w:val="00D621E8"/>
    <w:rsid w:val="00D65160"/>
    <w:rsid w:val="00D6773C"/>
    <w:rsid w:val="00D67E17"/>
    <w:rsid w:val="00D70E8A"/>
    <w:rsid w:val="00D81BB5"/>
    <w:rsid w:val="00D84CE5"/>
    <w:rsid w:val="00DA6080"/>
    <w:rsid w:val="00DE1CD0"/>
    <w:rsid w:val="00E0704F"/>
    <w:rsid w:val="00E11D30"/>
    <w:rsid w:val="00E33F3B"/>
    <w:rsid w:val="00E55A17"/>
    <w:rsid w:val="00E644CB"/>
    <w:rsid w:val="00E72F03"/>
    <w:rsid w:val="00E77189"/>
    <w:rsid w:val="00E803FF"/>
    <w:rsid w:val="00E835D1"/>
    <w:rsid w:val="00E85811"/>
    <w:rsid w:val="00E92BF5"/>
    <w:rsid w:val="00E92EC2"/>
    <w:rsid w:val="00EA2790"/>
    <w:rsid w:val="00EA303A"/>
    <w:rsid w:val="00EA7E45"/>
    <w:rsid w:val="00EB57BD"/>
    <w:rsid w:val="00EB791E"/>
    <w:rsid w:val="00ED0B0B"/>
    <w:rsid w:val="00ED1B1D"/>
    <w:rsid w:val="00EE0EFA"/>
    <w:rsid w:val="00EE23D8"/>
    <w:rsid w:val="00F02118"/>
    <w:rsid w:val="00F0491C"/>
    <w:rsid w:val="00F224AF"/>
    <w:rsid w:val="00F2259D"/>
    <w:rsid w:val="00F245FE"/>
    <w:rsid w:val="00F30E9C"/>
    <w:rsid w:val="00F65EDD"/>
    <w:rsid w:val="00F66384"/>
    <w:rsid w:val="00FA026D"/>
    <w:rsid w:val="00FA70D7"/>
    <w:rsid w:val="00FB1EB5"/>
    <w:rsid w:val="00FC11DB"/>
    <w:rsid w:val="00FD1C5F"/>
    <w:rsid w:val="00FD3F09"/>
    <w:rsid w:val="00FE28CB"/>
    <w:rsid w:val="00FE4DFC"/>
    <w:rsid w:val="00FF13C2"/>
    <w:rsid w:val="01654491"/>
    <w:rsid w:val="04645239"/>
    <w:rsid w:val="051B6C9D"/>
    <w:rsid w:val="0A67A5A3"/>
    <w:rsid w:val="0CA78F1C"/>
    <w:rsid w:val="0F9C67B8"/>
    <w:rsid w:val="10E1006B"/>
    <w:rsid w:val="10EB8BD0"/>
    <w:rsid w:val="11902410"/>
    <w:rsid w:val="13B4DC47"/>
    <w:rsid w:val="143423DB"/>
    <w:rsid w:val="15B63BAF"/>
    <w:rsid w:val="166D4A1B"/>
    <w:rsid w:val="19808140"/>
    <w:rsid w:val="1A2D90AC"/>
    <w:rsid w:val="1B97ADFE"/>
    <w:rsid w:val="1BACB661"/>
    <w:rsid w:val="1C4C3DEA"/>
    <w:rsid w:val="1C504BD5"/>
    <w:rsid w:val="1D9E9D01"/>
    <w:rsid w:val="1DCF1B5D"/>
    <w:rsid w:val="219055A6"/>
    <w:rsid w:val="225C86F8"/>
    <w:rsid w:val="22F7CA51"/>
    <w:rsid w:val="236C1AF6"/>
    <w:rsid w:val="239D3364"/>
    <w:rsid w:val="23A85BC6"/>
    <w:rsid w:val="2539AB40"/>
    <w:rsid w:val="269E4BE1"/>
    <w:rsid w:val="2711A4AA"/>
    <w:rsid w:val="292422F4"/>
    <w:rsid w:val="29B71E67"/>
    <w:rsid w:val="29CA8CCF"/>
    <w:rsid w:val="29DDB034"/>
    <w:rsid w:val="29F39622"/>
    <w:rsid w:val="2A36ACA4"/>
    <w:rsid w:val="2A62B200"/>
    <w:rsid w:val="2CEADA54"/>
    <w:rsid w:val="2E6DF82F"/>
    <w:rsid w:val="2E9E19AE"/>
    <w:rsid w:val="31D8320F"/>
    <w:rsid w:val="343F2771"/>
    <w:rsid w:val="3601F0B9"/>
    <w:rsid w:val="36066FB8"/>
    <w:rsid w:val="37F9C0C8"/>
    <w:rsid w:val="3E6E3D14"/>
    <w:rsid w:val="3EDF48DC"/>
    <w:rsid w:val="40EFC62F"/>
    <w:rsid w:val="43A98CAD"/>
    <w:rsid w:val="43EA1692"/>
    <w:rsid w:val="44C54B7B"/>
    <w:rsid w:val="4572C0F8"/>
    <w:rsid w:val="45ADA606"/>
    <w:rsid w:val="462EA1A5"/>
    <w:rsid w:val="478F274A"/>
    <w:rsid w:val="48039ACC"/>
    <w:rsid w:val="492AC0E8"/>
    <w:rsid w:val="4AADF03E"/>
    <w:rsid w:val="4AF83744"/>
    <w:rsid w:val="4BF066A2"/>
    <w:rsid w:val="4C2ECEB9"/>
    <w:rsid w:val="4E8D4B81"/>
    <w:rsid w:val="51498117"/>
    <w:rsid w:val="51A34B0F"/>
    <w:rsid w:val="53A552F5"/>
    <w:rsid w:val="53EA54EC"/>
    <w:rsid w:val="55F7C8E5"/>
    <w:rsid w:val="56C437F1"/>
    <w:rsid w:val="56E165A1"/>
    <w:rsid w:val="576F57A6"/>
    <w:rsid w:val="579BE6A5"/>
    <w:rsid w:val="57EDEF5D"/>
    <w:rsid w:val="58EEB9AB"/>
    <w:rsid w:val="59E983FD"/>
    <w:rsid w:val="5A25FA5C"/>
    <w:rsid w:val="5A2E98D9"/>
    <w:rsid w:val="5D22AF95"/>
    <w:rsid w:val="5E13CB2A"/>
    <w:rsid w:val="61039B0F"/>
    <w:rsid w:val="64A621B6"/>
    <w:rsid w:val="650CC3B8"/>
    <w:rsid w:val="68E01115"/>
    <w:rsid w:val="690DDD7F"/>
    <w:rsid w:val="699191AD"/>
    <w:rsid w:val="69F2668C"/>
    <w:rsid w:val="6AE2032E"/>
    <w:rsid w:val="6B02E538"/>
    <w:rsid w:val="6BF166B9"/>
    <w:rsid w:val="6FEB93A4"/>
    <w:rsid w:val="7050BDA9"/>
    <w:rsid w:val="70EED7F2"/>
    <w:rsid w:val="71673006"/>
    <w:rsid w:val="71784B76"/>
    <w:rsid w:val="71E5134F"/>
    <w:rsid w:val="7260B8A8"/>
    <w:rsid w:val="7621942E"/>
    <w:rsid w:val="7A55709A"/>
    <w:rsid w:val="7A9566F0"/>
    <w:rsid w:val="7BDF1AF9"/>
    <w:rsid w:val="7CB04A2D"/>
    <w:rsid w:val="7D986F20"/>
    <w:rsid w:val="7F2A0FC6"/>
    <w:rsid w:val="7F506E4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E4A4D"/>
  <w15:chartTrackingRefBased/>
  <w15:docId w15:val="{31C8DAD3-5F3C-4979-91F8-1CE316296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B3E"/>
    <w:pPr>
      <w:spacing w:after="120" w:line="240" w:lineRule="auto"/>
      <w:ind w:right="-1"/>
      <w:jc w:val="both"/>
    </w:pPr>
    <w:rPr>
      <w:color w:val="22294D"/>
      <w:sz w:val="19"/>
    </w:rPr>
  </w:style>
  <w:style w:type="paragraph" w:styleId="Titre1">
    <w:name w:val="heading 1"/>
    <w:aliases w:val="3 - Contact"/>
    <w:basedOn w:val="Normal"/>
    <w:next w:val="Normal"/>
    <w:link w:val="Titre1Car"/>
    <w:uiPriority w:val="9"/>
    <w:qFormat/>
    <w:rsid w:val="00120CDF"/>
    <w:pPr>
      <w:spacing w:after="0"/>
      <w:ind w:right="0"/>
      <w:outlineLvl w:val="0"/>
    </w:pPr>
  </w:style>
  <w:style w:type="paragraph" w:styleId="Titre2">
    <w:name w:val="heading 2"/>
    <w:aliases w:val="5 - Optional subheadline"/>
    <w:basedOn w:val="Normal"/>
    <w:next w:val="Normal"/>
    <w:link w:val="Titre2Car"/>
    <w:uiPriority w:val="9"/>
    <w:unhideWhenUsed/>
    <w:qFormat/>
    <w:rsid w:val="00120CDF"/>
    <w:pPr>
      <w:spacing w:after="360"/>
      <w:ind w:right="0"/>
      <w:jc w:val="right"/>
      <w:outlineLvl w:val="1"/>
    </w:pPr>
    <w:rPr>
      <w:b/>
      <w:bCs/>
      <w:sz w:val="36"/>
      <w:szCs w:val="36"/>
    </w:rPr>
  </w:style>
  <w:style w:type="paragraph" w:styleId="Titre3">
    <w:name w:val="heading 3"/>
    <w:aliases w:val="2 - Headline header"/>
    <w:basedOn w:val="Normal"/>
    <w:next w:val="Normal"/>
    <w:link w:val="Titre3Car"/>
    <w:uiPriority w:val="9"/>
    <w:unhideWhenUsed/>
    <w:qFormat/>
    <w:rsid w:val="0059261D"/>
    <w:pPr>
      <w:spacing w:before="240" w:after="0"/>
      <w:ind w:right="0"/>
      <w:outlineLvl w:val="2"/>
    </w:pPr>
    <w:rPr>
      <w:color w:val="FFFFFF" w:themeColor="background1"/>
      <w:sz w:val="32"/>
      <w:szCs w:val="32"/>
    </w:rPr>
  </w:style>
  <w:style w:type="paragraph" w:styleId="Titre4">
    <w:name w:val="heading 4"/>
    <w:aliases w:val="1 - Date &amp; Press release"/>
    <w:basedOn w:val="Normal"/>
    <w:next w:val="Normal"/>
    <w:link w:val="Titre4Car"/>
    <w:uiPriority w:val="9"/>
    <w:unhideWhenUsed/>
    <w:qFormat/>
    <w:rsid w:val="0059261D"/>
    <w:pPr>
      <w:spacing w:after="40"/>
      <w:outlineLvl w:val="3"/>
    </w:pPr>
    <w:rPr>
      <w:color w:val="FFFFFF" w:themeColor="background1"/>
      <w:sz w:val="24"/>
      <w:szCs w:val="36"/>
    </w:rPr>
  </w:style>
  <w:style w:type="paragraph" w:styleId="Titre5">
    <w:name w:val="heading 5"/>
    <w:aliases w:val="4 - Headline body"/>
    <w:basedOn w:val="Titre1"/>
    <w:next w:val="Normal"/>
    <w:link w:val="Titre5Car"/>
    <w:uiPriority w:val="9"/>
    <w:unhideWhenUsed/>
    <w:qFormat/>
    <w:rsid w:val="00120CDF"/>
    <w:pPr>
      <w:spacing w:after="120"/>
      <w:jc w:val="right"/>
      <w:outlineLvl w:val="4"/>
    </w:pPr>
    <w:rPr>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istparalevel2">
    <w:name w:val="List para level 2"/>
    <w:basedOn w:val="Paragraphedeliste"/>
    <w:link w:val="Listparalevel2Char"/>
    <w:rsid w:val="00A11232"/>
    <w:pPr>
      <w:numPr>
        <w:ilvl w:val="1"/>
        <w:numId w:val="5"/>
      </w:numPr>
      <w:tabs>
        <w:tab w:val="num" w:pos="360"/>
      </w:tabs>
      <w:ind w:left="0" w:firstLine="0"/>
    </w:pPr>
  </w:style>
  <w:style w:type="character" w:customStyle="1" w:styleId="Listparalevel2Char">
    <w:name w:val="List para level 2 Char"/>
    <w:basedOn w:val="ParagraphedelisteCar"/>
    <w:link w:val="Listparalevel2"/>
    <w:rsid w:val="00A11232"/>
    <w:rPr>
      <w:noProof/>
      <w:color w:val="787878"/>
      <w:sz w:val="19"/>
      <w:lang w:val="nl-NL"/>
    </w:rPr>
  </w:style>
  <w:style w:type="paragraph" w:styleId="Paragraphedeliste">
    <w:name w:val="List Paragraph"/>
    <w:basedOn w:val="Normal"/>
    <w:link w:val="ParagraphedelisteCar"/>
    <w:uiPriority w:val="34"/>
    <w:rsid w:val="00A11232"/>
    <w:pPr>
      <w:spacing w:after="0"/>
      <w:contextualSpacing/>
    </w:pPr>
    <w:rPr>
      <w:noProof/>
    </w:rPr>
  </w:style>
  <w:style w:type="paragraph" w:customStyle="1" w:styleId="Listparalevel3">
    <w:name w:val="List para level 3"/>
    <w:basedOn w:val="Listparalevel2"/>
    <w:link w:val="Listparalevel3Char"/>
    <w:rsid w:val="00A11232"/>
    <w:pPr>
      <w:numPr>
        <w:ilvl w:val="2"/>
      </w:numPr>
      <w:tabs>
        <w:tab w:val="num" w:pos="360"/>
      </w:tabs>
      <w:ind w:left="0" w:firstLine="0"/>
    </w:pPr>
  </w:style>
  <w:style w:type="character" w:customStyle="1" w:styleId="Listparalevel3Char">
    <w:name w:val="List para level 3 Char"/>
    <w:basedOn w:val="Listparalevel2Char"/>
    <w:link w:val="Listparalevel3"/>
    <w:rsid w:val="00A11232"/>
    <w:rPr>
      <w:noProof/>
      <w:color w:val="787878"/>
      <w:sz w:val="19"/>
      <w:lang w:val="nl-NL"/>
    </w:rPr>
  </w:style>
  <w:style w:type="paragraph" w:customStyle="1" w:styleId="listnumgreen">
    <w:name w:val="list num green"/>
    <w:basedOn w:val="Paragraphedeliste"/>
    <w:rsid w:val="00A11232"/>
    <w:pPr>
      <w:numPr>
        <w:numId w:val="6"/>
      </w:numPr>
    </w:pPr>
  </w:style>
  <w:style w:type="paragraph" w:customStyle="1" w:styleId="Contact">
    <w:name w:val="Contact"/>
    <w:basedOn w:val="Normal"/>
    <w:qFormat/>
    <w:rsid w:val="00A11232"/>
    <w:pPr>
      <w:spacing w:after="0"/>
      <w:ind w:right="-425"/>
    </w:pPr>
  </w:style>
  <w:style w:type="character" w:customStyle="1" w:styleId="Titre1Car">
    <w:name w:val="Titre 1 Car"/>
    <w:aliases w:val="3 - Contact Car"/>
    <w:basedOn w:val="Policepardfaut"/>
    <w:link w:val="Titre1"/>
    <w:uiPriority w:val="9"/>
    <w:rsid w:val="00120CDF"/>
    <w:rPr>
      <w:color w:val="22294D"/>
      <w:sz w:val="19"/>
      <w:lang w:val="nl-NL"/>
    </w:rPr>
  </w:style>
  <w:style w:type="character" w:customStyle="1" w:styleId="Titre2Car">
    <w:name w:val="Titre 2 Car"/>
    <w:aliases w:val="5 - Optional subheadline Car"/>
    <w:basedOn w:val="Policepardfaut"/>
    <w:link w:val="Titre2"/>
    <w:uiPriority w:val="9"/>
    <w:rsid w:val="00120CDF"/>
    <w:rPr>
      <w:b/>
      <w:bCs/>
      <w:color w:val="22294D"/>
      <w:sz w:val="36"/>
      <w:szCs w:val="36"/>
      <w:lang w:val="nl-NL"/>
    </w:rPr>
  </w:style>
  <w:style w:type="character" w:customStyle="1" w:styleId="Titre3Car">
    <w:name w:val="Titre 3 Car"/>
    <w:aliases w:val="2 - Headline header Car"/>
    <w:basedOn w:val="Policepardfaut"/>
    <w:link w:val="Titre3"/>
    <w:uiPriority w:val="9"/>
    <w:rsid w:val="0059261D"/>
    <w:rPr>
      <w:color w:val="FFFFFF" w:themeColor="background1"/>
      <w:sz w:val="32"/>
      <w:szCs w:val="32"/>
      <w:lang w:val="nl-NL"/>
    </w:rPr>
  </w:style>
  <w:style w:type="character" w:customStyle="1" w:styleId="Titre4Car">
    <w:name w:val="Titre 4 Car"/>
    <w:aliases w:val="1 - Date &amp; Press release Car"/>
    <w:basedOn w:val="Policepardfaut"/>
    <w:link w:val="Titre4"/>
    <w:uiPriority w:val="9"/>
    <w:rsid w:val="0059261D"/>
    <w:rPr>
      <w:color w:val="FFFFFF" w:themeColor="background1"/>
      <w:sz w:val="24"/>
      <w:szCs w:val="36"/>
      <w:lang w:val="nl-NL"/>
    </w:rPr>
  </w:style>
  <w:style w:type="character" w:customStyle="1" w:styleId="Titre5Car">
    <w:name w:val="Titre 5 Car"/>
    <w:aliases w:val="4 - Headline body Car"/>
    <w:basedOn w:val="Policepardfaut"/>
    <w:link w:val="Titre5"/>
    <w:uiPriority w:val="9"/>
    <w:rsid w:val="00120CDF"/>
    <w:rPr>
      <w:color w:val="22294D"/>
      <w:sz w:val="28"/>
      <w:szCs w:val="28"/>
      <w:lang w:val="nl-NL"/>
    </w:rPr>
  </w:style>
  <w:style w:type="paragraph" w:styleId="Titre">
    <w:name w:val="Title"/>
    <w:aliases w:val="6 - Position"/>
    <w:basedOn w:val="Titre2"/>
    <w:next w:val="Normal"/>
    <w:link w:val="TitreCar"/>
    <w:uiPriority w:val="10"/>
    <w:qFormat/>
    <w:rsid w:val="00EA7E45"/>
    <w:rPr>
      <w:b w:val="0"/>
      <w:bCs w:val="0"/>
      <w:i/>
    </w:rPr>
  </w:style>
  <w:style w:type="character" w:customStyle="1" w:styleId="TitreCar">
    <w:name w:val="Titre Car"/>
    <w:aliases w:val="6 - Position Car"/>
    <w:basedOn w:val="Policepardfaut"/>
    <w:link w:val="Titre"/>
    <w:uiPriority w:val="10"/>
    <w:rsid w:val="00EA7E45"/>
    <w:rPr>
      <w:i/>
      <w:color w:val="22294D"/>
      <w:sz w:val="19"/>
      <w:lang w:val="nl-NL"/>
    </w:rPr>
  </w:style>
  <w:style w:type="character" w:customStyle="1" w:styleId="ParagraphedelisteCar">
    <w:name w:val="Paragraphe de liste Car"/>
    <w:basedOn w:val="Policepardfaut"/>
    <w:link w:val="Paragraphedeliste"/>
    <w:uiPriority w:val="34"/>
    <w:rsid w:val="00A11232"/>
    <w:rPr>
      <w:noProof/>
      <w:color w:val="787878"/>
      <w:sz w:val="19"/>
      <w:lang w:val="nl-NL"/>
    </w:rPr>
  </w:style>
  <w:style w:type="paragraph" w:styleId="En-tte">
    <w:name w:val="header"/>
    <w:basedOn w:val="Normal"/>
    <w:link w:val="En-tteCar"/>
    <w:uiPriority w:val="99"/>
    <w:unhideWhenUsed/>
    <w:rsid w:val="005B3B3E"/>
    <w:pPr>
      <w:tabs>
        <w:tab w:val="center" w:pos="4536"/>
        <w:tab w:val="right" w:pos="9072"/>
      </w:tabs>
      <w:spacing w:after="0"/>
    </w:pPr>
  </w:style>
  <w:style w:type="character" w:customStyle="1" w:styleId="En-tteCar">
    <w:name w:val="En-tête Car"/>
    <w:basedOn w:val="Policepardfaut"/>
    <w:link w:val="En-tte"/>
    <w:uiPriority w:val="99"/>
    <w:rsid w:val="005B3B3E"/>
    <w:rPr>
      <w:color w:val="787878"/>
      <w:sz w:val="19"/>
      <w:lang w:val="nl-NL"/>
    </w:rPr>
  </w:style>
  <w:style w:type="paragraph" w:styleId="Pieddepage">
    <w:name w:val="footer"/>
    <w:basedOn w:val="Normal"/>
    <w:link w:val="PieddepageCar"/>
    <w:uiPriority w:val="99"/>
    <w:unhideWhenUsed/>
    <w:rsid w:val="005B3B3E"/>
    <w:pPr>
      <w:tabs>
        <w:tab w:val="center" w:pos="4536"/>
        <w:tab w:val="right" w:pos="9072"/>
      </w:tabs>
      <w:spacing w:after="0"/>
    </w:pPr>
  </w:style>
  <w:style w:type="character" w:customStyle="1" w:styleId="PieddepageCar">
    <w:name w:val="Pied de page Car"/>
    <w:basedOn w:val="Policepardfaut"/>
    <w:link w:val="Pieddepage"/>
    <w:uiPriority w:val="99"/>
    <w:rsid w:val="005B3B3E"/>
    <w:rPr>
      <w:color w:val="787878"/>
      <w:sz w:val="19"/>
      <w:lang w:val="nl-NL"/>
    </w:rPr>
  </w:style>
  <w:style w:type="character" w:styleId="Textedelespacerserv">
    <w:name w:val="Placeholder Text"/>
    <w:basedOn w:val="Policepardfaut"/>
    <w:uiPriority w:val="99"/>
    <w:semiHidden/>
    <w:rsid w:val="0059261D"/>
    <w:rPr>
      <w:color w:val="808080"/>
    </w:rPr>
  </w:style>
  <w:style w:type="character" w:styleId="Lienhypertexte">
    <w:name w:val="Hyperlink"/>
    <w:basedOn w:val="Policepardfaut"/>
    <w:uiPriority w:val="99"/>
    <w:unhideWhenUsed/>
    <w:rsid w:val="0059261D"/>
    <w:rPr>
      <w:color w:val="0563C1" w:themeColor="hyperlink"/>
      <w:u w:val="single"/>
    </w:rPr>
  </w:style>
  <w:style w:type="table" w:styleId="Grilledutableau">
    <w:name w:val="Table Grid"/>
    <w:basedOn w:val="TableauNormal"/>
    <w:uiPriority w:val="39"/>
    <w:rsid w:val="00246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06395"/>
    <w:pPr>
      <w:spacing w:before="100" w:beforeAutospacing="1" w:after="100" w:afterAutospacing="1"/>
      <w:ind w:right="0"/>
      <w:jc w:val="left"/>
    </w:pPr>
    <w:rPr>
      <w:rFonts w:ascii="Times New Roman" w:eastAsia="Times New Roman" w:hAnsi="Times New Roman" w:cs="Times New Roman"/>
      <w:color w:val="auto"/>
      <w:sz w:val="24"/>
      <w:szCs w:val="24"/>
      <w:lang w:eastAsia="en-GB"/>
    </w:rPr>
  </w:style>
  <w:style w:type="character" w:customStyle="1" w:styleId="eop">
    <w:name w:val="eop"/>
    <w:basedOn w:val="Policepardfaut"/>
    <w:rsid w:val="00506395"/>
  </w:style>
  <w:style w:type="character" w:customStyle="1" w:styleId="normaltextrun">
    <w:name w:val="normaltextrun"/>
    <w:basedOn w:val="Policepardfaut"/>
    <w:rsid w:val="00506395"/>
  </w:style>
  <w:style w:type="character" w:customStyle="1" w:styleId="tabchar">
    <w:name w:val="tabchar"/>
    <w:basedOn w:val="Policepardfaut"/>
    <w:rsid w:val="00506395"/>
  </w:style>
  <w:style w:type="character" w:styleId="Mentionnonrsolue">
    <w:name w:val="Unresolved Mention"/>
    <w:basedOn w:val="Policepardfaut"/>
    <w:uiPriority w:val="99"/>
    <w:semiHidden/>
    <w:unhideWhenUsed/>
    <w:rsid w:val="00BC5CD7"/>
    <w:rPr>
      <w:color w:val="605E5C"/>
      <w:shd w:val="clear" w:color="auto" w:fill="E1DFDD"/>
    </w:rPr>
  </w:style>
  <w:style w:type="paragraph" w:styleId="Rvision">
    <w:name w:val="Revision"/>
    <w:hidden/>
    <w:uiPriority w:val="99"/>
    <w:semiHidden/>
    <w:rsid w:val="00BF76DA"/>
    <w:pPr>
      <w:spacing w:after="0" w:line="240" w:lineRule="auto"/>
    </w:pPr>
    <w:rPr>
      <w:color w:val="22294D"/>
      <w:sz w:val="19"/>
    </w:rPr>
  </w:style>
  <w:style w:type="character" w:styleId="Marquedecommentaire">
    <w:name w:val="annotation reference"/>
    <w:basedOn w:val="Policepardfaut"/>
    <w:uiPriority w:val="99"/>
    <w:semiHidden/>
    <w:unhideWhenUsed/>
    <w:rsid w:val="004D13EB"/>
    <w:rPr>
      <w:sz w:val="16"/>
      <w:szCs w:val="16"/>
    </w:rPr>
  </w:style>
  <w:style w:type="paragraph" w:styleId="Commentaire">
    <w:name w:val="annotation text"/>
    <w:basedOn w:val="Normal"/>
    <w:link w:val="CommentaireCar"/>
    <w:uiPriority w:val="99"/>
    <w:unhideWhenUsed/>
    <w:rsid w:val="004D13EB"/>
    <w:rPr>
      <w:sz w:val="20"/>
      <w:szCs w:val="20"/>
    </w:rPr>
  </w:style>
  <w:style w:type="character" w:customStyle="1" w:styleId="CommentaireCar">
    <w:name w:val="Commentaire Car"/>
    <w:basedOn w:val="Policepardfaut"/>
    <w:link w:val="Commentaire"/>
    <w:uiPriority w:val="99"/>
    <w:rsid w:val="004D13EB"/>
    <w:rPr>
      <w:color w:val="22294D"/>
      <w:sz w:val="20"/>
      <w:szCs w:val="20"/>
      <w:lang w:val="nl-NL"/>
    </w:rPr>
  </w:style>
  <w:style w:type="paragraph" w:styleId="Objetducommentaire">
    <w:name w:val="annotation subject"/>
    <w:basedOn w:val="Commentaire"/>
    <w:next w:val="Commentaire"/>
    <w:link w:val="ObjetducommentaireCar"/>
    <w:uiPriority w:val="99"/>
    <w:semiHidden/>
    <w:unhideWhenUsed/>
    <w:rsid w:val="004D13EB"/>
    <w:rPr>
      <w:b/>
      <w:bCs/>
    </w:rPr>
  </w:style>
  <w:style w:type="character" w:customStyle="1" w:styleId="ObjetducommentaireCar">
    <w:name w:val="Objet du commentaire Car"/>
    <w:basedOn w:val="CommentaireCar"/>
    <w:link w:val="Objetducommentaire"/>
    <w:uiPriority w:val="99"/>
    <w:semiHidden/>
    <w:rsid w:val="004D13EB"/>
    <w:rPr>
      <w:b/>
      <w:bCs/>
      <w:color w:val="22294D"/>
      <w:sz w:val="20"/>
      <w:szCs w:val="20"/>
      <w:lang w:val="nl-NL"/>
    </w:rPr>
  </w:style>
  <w:style w:type="paragraph" w:styleId="NormalWeb">
    <w:name w:val="Normal (Web)"/>
    <w:basedOn w:val="Normal"/>
    <w:uiPriority w:val="99"/>
    <w:semiHidden/>
    <w:unhideWhenUsed/>
    <w:rsid w:val="00F0491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936476">
      <w:bodyDiv w:val="1"/>
      <w:marLeft w:val="0"/>
      <w:marRight w:val="0"/>
      <w:marTop w:val="0"/>
      <w:marBottom w:val="0"/>
      <w:divBdr>
        <w:top w:val="none" w:sz="0" w:space="0" w:color="auto"/>
        <w:left w:val="none" w:sz="0" w:space="0" w:color="auto"/>
        <w:bottom w:val="none" w:sz="0" w:space="0" w:color="auto"/>
        <w:right w:val="none" w:sz="0" w:space="0" w:color="auto"/>
      </w:divBdr>
      <w:divsChild>
        <w:div w:id="12927836">
          <w:marLeft w:val="0"/>
          <w:marRight w:val="0"/>
          <w:marTop w:val="0"/>
          <w:marBottom w:val="0"/>
          <w:divBdr>
            <w:top w:val="none" w:sz="0" w:space="0" w:color="auto"/>
            <w:left w:val="none" w:sz="0" w:space="0" w:color="auto"/>
            <w:bottom w:val="none" w:sz="0" w:space="0" w:color="auto"/>
            <w:right w:val="none" w:sz="0" w:space="0" w:color="auto"/>
          </w:divBdr>
        </w:div>
        <w:div w:id="18970961">
          <w:marLeft w:val="0"/>
          <w:marRight w:val="0"/>
          <w:marTop w:val="0"/>
          <w:marBottom w:val="0"/>
          <w:divBdr>
            <w:top w:val="none" w:sz="0" w:space="0" w:color="auto"/>
            <w:left w:val="none" w:sz="0" w:space="0" w:color="auto"/>
            <w:bottom w:val="none" w:sz="0" w:space="0" w:color="auto"/>
            <w:right w:val="none" w:sz="0" w:space="0" w:color="auto"/>
          </w:divBdr>
        </w:div>
        <w:div w:id="186329655">
          <w:marLeft w:val="0"/>
          <w:marRight w:val="0"/>
          <w:marTop w:val="0"/>
          <w:marBottom w:val="0"/>
          <w:divBdr>
            <w:top w:val="none" w:sz="0" w:space="0" w:color="auto"/>
            <w:left w:val="none" w:sz="0" w:space="0" w:color="auto"/>
            <w:bottom w:val="none" w:sz="0" w:space="0" w:color="auto"/>
            <w:right w:val="none" w:sz="0" w:space="0" w:color="auto"/>
          </w:divBdr>
        </w:div>
        <w:div w:id="234359595">
          <w:marLeft w:val="0"/>
          <w:marRight w:val="0"/>
          <w:marTop w:val="0"/>
          <w:marBottom w:val="0"/>
          <w:divBdr>
            <w:top w:val="none" w:sz="0" w:space="0" w:color="auto"/>
            <w:left w:val="none" w:sz="0" w:space="0" w:color="auto"/>
            <w:bottom w:val="none" w:sz="0" w:space="0" w:color="auto"/>
            <w:right w:val="none" w:sz="0" w:space="0" w:color="auto"/>
          </w:divBdr>
        </w:div>
        <w:div w:id="243420678">
          <w:marLeft w:val="0"/>
          <w:marRight w:val="0"/>
          <w:marTop w:val="0"/>
          <w:marBottom w:val="0"/>
          <w:divBdr>
            <w:top w:val="none" w:sz="0" w:space="0" w:color="auto"/>
            <w:left w:val="none" w:sz="0" w:space="0" w:color="auto"/>
            <w:bottom w:val="none" w:sz="0" w:space="0" w:color="auto"/>
            <w:right w:val="none" w:sz="0" w:space="0" w:color="auto"/>
          </w:divBdr>
        </w:div>
        <w:div w:id="284968433">
          <w:marLeft w:val="0"/>
          <w:marRight w:val="0"/>
          <w:marTop w:val="0"/>
          <w:marBottom w:val="0"/>
          <w:divBdr>
            <w:top w:val="none" w:sz="0" w:space="0" w:color="auto"/>
            <w:left w:val="none" w:sz="0" w:space="0" w:color="auto"/>
            <w:bottom w:val="none" w:sz="0" w:space="0" w:color="auto"/>
            <w:right w:val="none" w:sz="0" w:space="0" w:color="auto"/>
          </w:divBdr>
        </w:div>
        <w:div w:id="442580452">
          <w:marLeft w:val="0"/>
          <w:marRight w:val="0"/>
          <w:marTop w:val="0"/>
          <w:marBottom w:val="0"/>
          <w:divBdr>
            <w:top w:val="none" w:sz="0" w:space="0" w:color="auto"/>
            <w:left w:val="none" w:sz="0" w:space="0" w:color="auto"/>
            <w:bottom w:val="none" w:sz="0" w:space="0" w:color="auto"/>
            <w:right w:val="none" w:sz="0" w:space="0" w:color="auto"/>
          </w:divBdr>
        </w:div>
        <w:div w:id="538274774">
          <w:marLeft w:val="0"/>
          <w:marRight w:val="0"/>
          <w:marTop w:val="0"/>
          <w:marBottom w:val="0"/>
          <w:divBdr>
            <w:top w:val="none" w:sz="0" w:space="0" w:color="auto"/>
            <w:left w:val="none" w:sz="0" w:space="0" w:color="auto"/>
            <w:bottom w:val="none" w:sz="0" w:space="0" w:color="auto"/>
            <w:right w:val="none" w:sz="0" w:space="0" w:color="auto"/>
          </w:divBdr>
        </w:div>
        <w:div w:id="659500975">
          <w:marLeft w:val="0"/>
          <w:marRight w:val="0"/>
          <w:marTop w:val="0"/>
          <w:marBottom w:val="0"/>
          <w:divBdr>
            <w:top w:val="none" w:sz="0" w:space="0" w:color="auto"/>
            <w:left w:val="none" w:sz="0" w:space="0" w:color="auto"/>
            <w:bottom w:val="none" w:sz="0" w:space="0" w:color="auto"/>
            <w:right w:val="none" w:sz="0" w:space="0" w:color="auto"/>
          </w:divBdr>
        </w:div>
        <w:div w:id="677463197">
          <w:marLeft w:val="0"/>
          <w:marRight w:val="0"/>
          <w:marTop w:val="0"/>
          <w:marBottom w:val="0"/>
          <w:divBdr>
            <w:top w:val="none" w:sz="0" w:space="0" w:color="auto"/>
            <w:left w:val="none" w:sz="0" w:space="0" w:color="auto"/>
            <w:bottom w:val="none" w:sz="0" w:space="0" w:color="auto"/>
            <w:right w:val="none" w:sz="0" w:space="0" w:color="auto"/>
          </w:divBdr>
        </w:div>
        <w:div w:id="679702085">
          <w:marLeft w:val="0"/>
          <w:marRight w:val="0"/>
          <w:marTop w:val="0"/>
          <w:marBottom w:val="0"/>
          <w:divBdr>
            <w:top w:val="none" w:sz="0" w:space="0" w:color="auto"/>
            <w:left w:val="none" w:sz="0" w:space="0" w:color="auto"/>
            <w:bottom w:val="none" w:sz="0" w:space="0" w:color="auto"/>
            <w:right w:val="none" w:sz="0" w:space="0" w:color="auto"/>
          </w:divBdr>
        </w:div>
        <w:div w:id="707142504">
          <w:marLeft w:val="0"/>
          <w:marRight w:val="0"/>
          <w:marTop w:val="0"/>
          <w:marBottom w:val="0"/>
          <w:divBdr>
            <w:top w:val="none" w:sz="0" w:space="0" w:color="auto"/>
            <w:left w:val="none" w:sz="0" w:space="0" w:color="auto"/>
            <w:bottom w:val="none" w:sz="0" w:space="0" w:color="auto"/>
            <w:right w:val="none" w:sz="0" w:space="0" w:color="auto"/>
          </w:divBdr>
        </w:div>
        <w:div w:id="757139206">
          <w:marLeft w:val="0"/>
          <w:marRight w:val="0"/>
          <w:marTop w:val="0"/>
          <w:marBottom w:val="0"/>
          <w:divBdr>
            <w:top w:val="none" w:sz="0" w:space="0" w:color="auto"/>
            <w:left w:val="none" w:sz="0" w:space="0" w:color="auto"/>
            <w:bottom w:val="none" w:sz="0" w:space="0" w:color="auto"/>
            <w:right w:val="none" w:sz="0" w:space="0" w:color="auto"/>
          </w:divBdr>
        </w:div>
        <w:div w:id="771168413">
          <w:marLeft w:val="0"/>
          <w:marRight w:val="0"/>
          <w:marTop w:val="0"/>
          <w:marBottom w:val="0"/>
          <w:divBdr>
            <w:top w:val="none" w:sz="0" w:space="0" w:color="auto"/>
            <w:left w:val="none" w:sz="0" w:space="0" w:color="auto"/>
            <w:bottom w:val="none" w:sz="0" w:space="0" w:color="auto"/>
            <w:right w:val="none" w:sz="0" w:space="0" w:color="auto"/>
          </w:divBdr>
        </w:div>
        <w:div w:id="799569155">
          <w:marLeft w:val="0"/>
          <w:marRight w:val="0"/>
          <w:marTop w:val="0"/>
          <w:marBottom w:val="0"/>
          <w:divBdr>
            <w:top w:val="none" w:sz="0" w:space="0" w:color="auto"/>
            <w:left w:val="none" w:sz="0" w:space="0" w:color="auto"/>
            <w:bottom w:val="none" w:sz="0" w:space="0" w:color="auto"/>
            <w:right w:val="none" w:sz="0" w:space="0" w:color="auto"/>
          </w:divBdr>
        </w:div>
        <w:div w:id="928267893">
          <w:marLeft w:val="0"/>
          <w:marRight w:val="0"/>
          <w:marTop w:val="0"/>
          <w:marBottom w:val="0"/>
          <w:divBdr>
            <w:top w:val="none" w:sz="0" w:space="0" w:color="auto"/>
            <w:left w:val="none" w:sz="0" w:space="0" w:color="auto"/>
            <w:bottom w:val="none" w:sz="0" w:space="0" w:color="auto"/>
            <w:right w:val="none" w:sz="0" w:space="0" w:color="auto"/>
          </w:divBdr>
        </w:div>
        <w:div w:id="985165833">
          <w:marLeft w:val="0"/>
          <w:marRight w:val="0"/>
          <w:marTop w:val="0"/>
          <w:marBottom w:val="0"/>
          <w:divBdr>
            <w:top w:val="none" w:sz="0" w:space="0" w:color="auto"/>
            <w:left w:val="none" w:sz="0" w:space="0" w:color="auto"/>
            <w:bottom w:val="none" w:sz="0" w:space="0" w:color="auto"/>
            <w:right w:val="none" w:sz="0" w:space="0" w:color="auto"/>
          </w:divBdr>
        </w:div>
        <w:div w:id="1082529384">
          <w:marLeft w:val="0"/>
          <w:marRight w:val="0"/>
          <w:marTop w:val="0"/>
          <w:marBottom w:val="0"/>
          <w:divBdr>
            <w:top w:val="none" w:sz="0" w:space="0" w:color="auto"/>
            <w:left w:val="none" w:sz="0" w:space="0" w:color="auto"/>
            <w:bottom w:val="none" w:sz="0" w:space="0" w:color="auto"/>
            <w:right w:val="none" w:sz="0" w:space="0" w:color="auto"/>
          </w:divBdr>
        </w:div>
        <w:div w:id="1109155899">
          <w:marLeft w:val="0"/>
          <w:marRight w:val="0"/>
          <w:marTop w:val="0"/>
          <w:marBottom w:val="0"/>
          <w:divBdr>
            <w:top w:val="none" w:sz="0" w:space="0" w:color="auto"/>
            <w:left w:val="none" w:sz="0" w:space="0" w:color="auto"/>
            <w:bottom w:val="none" w:sz="0" w:space="0" w:color="auto"/>
            <w:right w:val="none" w:sz="0" w:space="0" w:color="auto"/>
          </w:divBdr>
        </w:div>
        <w:div w:id="1261648314">
          <w:marLeft w:val="0"/>
          <w:marRight w:val="0"/>
          <w:marTop w:val="0"/>
          <w:marBottom w:val="0"/>
          <w:divBdr>
            <w:top w:val="none" w:sz="0" w:space="0" w:color="auto"/>
            <w:left w:val="none" w:sz="0" w:space="0" w:color="auto"/>
            <w:bottom w:val="none" w:sz="0" w:space="0" w:color="auto"/>
            <w:right w:val="none" w:sz="0" w:space="0" w:color="auto"/>
          </w:divBdr>
        </w:div>
        <w:div w:id="1269120546">
          <w:marLeft w:val="0"/>
          <w:marRight w:val="0"/>
          <w:marTop w:val="0"/>
          <w:marBottom w:val="0"/>
          <w:divBdr>
            <w:top w:val="none" w:sz="0" w:space="0" w:color="auto"/>
            <w:left w:val="none" w:sz="0" w:space="0" w:color="auto"/>
            <w:bottom w:val="none" w:sz="0" w:space="0" w:color="auto"/>
            <w:right w:val="none" w:sz="0" w:space="0" w:color="auto"/>
          </w:divBdr>
        </w:div>
        <w:div w:id="1430200629">
          <w:marLeft w:val="0"/>
          <w:marRight w:val="0"/>
          <w:marTop w:val="0"/>
          <w:marBottom w:val="0"/>
          <w:divBdr>
            <w:top w:val="none" w:sz="0" w:space="0" w:color="auto"/>
            <w:left w:val="none" w:sz="0" w:space="0" w:color="auto"/>
            <w:bottom w:val="none" w:sz="0" w:space="0" w:color="auto"/>
            <w:right w:val="none" w:sz="0" w:space="0" w:color="auto"/>
          </w:divBdr>
        </w:div>
        <w:div w:id="1430736592">
          <w:marLeft w:val="0"/>
          <w:marRight w:val="0"/>
          <w:marTop w:val="0"/>
          <w:marBottom w:val="0"/>
          <w:divBdr>
            <w:top w:val="none" w:sz="0" w:space="0" w:color="auto"/>
            <w:left w:val="none" w:sz="0" w:space="0" w:color="auto"/>
            <w:bottom w:val="none" w:sz="0" w:space="0" w:color="auto"/>
            <w:right w:val="none" w:sz="0" w:space="0" w:color="auto"/>
          </w:divBdr>
        </w:div>
        <w:div w:id="1482696032">
          <w:marLeft w:val="0"/>
          <w:marRight w:val="0"/>
          <w:marTop w:val="0"/>
          <w:marBottom w:val="0"/>
          <w:divBdr>
            <w:top w:val="none" w:sz="0" w:space="0" w:color="auto"/>
            <w:left w:val="none" w:sz="0" w:space="0" w:color="auto"/>
            <w:bottom w:val="none" w:sz="0" w:space="0" w:color="auto"/>
            <w:right w:val="none" w:sz="0" w:space="0" w:color="auto"/>
          </w:divBdr>
        </w:div>
        <w:div w:id="1538814600">
          <w:marLeft w:val="0"/>
          <w:marRight w:val="0"/>
          <w:marTop w:val="0"/>
          <w:marBottom w:val="0"/>
          <w:divBdr>
            <w:top w:val="none" w:sz="0" w:space="0" w:color="auto"/>
            <w:left w:val="none" w:sz="0" w:space="0" w:color="auto"/>
            <w:bottom w:val="none" w:sz="0" w:space="0" w:color="auto"/>
            <w:right w:val="none" w:sz="0" w:space="0" w:color="auto"/>
          </w:divBdr>
        </w:div>
        <w:div w:id="1649239308">
          <w:marLeft w:val="0"/>
          <w:marRight w:val="0"/>
          <w:marTop w:val="0"/>
          <w:marBottom w:val="0"/>
          <w:divBdr>
            <w:top w:val="none" w:sz="0" w:space="0" w:color="auto"/>
            <w:left w:val="none" w:sz="0" w:space="0" w:color="auto"/>
            <w:bottom w:val="none" w:sz="0" w:space="0" w:color="auto"/>
            <w:right w:val="none" w:sz="0" w:space="0" w:color="auto"/>
          </w:divBdr>
        </w:div>
        <w:div w:id="1803692489">
          <w:marLeft w:val="0"/>
          <w:marRight w:val="0"/>
          <w:marTop w:val="0"/>
          <w:marBottom w:val="0"/>
          <w:divBdr>
            <w:top w:val="none" w:sz="0" w:space="0" w:color="auto"/>
            <w:left w:val="none" w:sz="0" w:space="0" w:color="auto"/>
            <w:bottom w:val="none" w:sz="0" w:space="0" w:color="auto"/>
            <w:right w:val="none" w:sz="0" w:space="0" w:color="auto"/>
          </w:divBdr>
        </w:div>
        <w:div w:id="1906791430">
          <w:marLeft w:val="0"/>
          <w:marRight w:val="0"/>
          <w:marTop w:val="0"/>
          <w:marBottom w:val="0"/>
          <w:divBdr>
            <w:top w:val="none" w:sz="0" w:space="0" w:color="auto"/>
            <w:left w:val="none" w:sz="0" w:space="0" w:color="auto"/>
            <w:bottom w:val="none" w:sz="0" w:space="0" w:color="auto"/>
            <w:right w:val="none" w:sz="0" w:space="0" w:color="auto"/>
          </w:divBdr>
        </w:div>
        <w:div w:id="1917587042">
          <w:marLeft w:val="0"/>
          <w:marRight w:val="0"/>
          <w:marTop w:val="0"/>
          <w:marBottom w:val="0"/>
          <w:divBdr>
            <w:top w:val="none" w:sz="0" w:space="0" w:color="auto"/>
            <w:left w:val="none" w:sz="0" w:space="0" w:color="auto"/>
            <w:bottom w:val="none" w:sz="0" w:space="0" w:color="auto"/>
            <w:right w:val="none" w:sz="0" w:space="0" w:color="auto"/>
          </w:divBdr>
        </w:div>
        <w:div w:id="1951817947">
          <w:marLeft w:val="0"/>
          <w:marRight w:val="0"/>
          <w:marTop w:val="0"/>
          <w:marBottom w:val="0"/>
          <w:divBdr>
            <w:top w:val="none" w:sz="0" w:space="0" w:color="auto"/>
            <w:left w:val="none" w:sz="0" w:space="0" w:color="auto"/>
            <w:bottom w:val="none" w:sz="0" w:space="0" w:color="auto"/>
            <w:right w:val="none" w:sz="0" w:space="0" w:color="auto"/>
          </w:divBdr>
        </w:div>
        <w:div w:id="1970210674">
          <w:marLeft w:val="0"/>
          <w:marRight w:val="0"/>
          <w:marTop w:val="0"/>
          <w:marBottom w:val="0"/>
          <w:divBdr>
            <w:top w:val="none" w:sz="0" w:space="0" w:color="auto"/>
            <w:left w:val="none" w:sz="0" w:space="0" w:color="auto"/>
            <w:bottom w:val="none" w:sz="0" w:space="0" w:color="auto"/>
            <w:right w:val="none" w:sz="0" w:space="0" w:color="auto"/>
          </w:divBdr>
        </w:div>
        <w:div w:id="2005695994">
          <w:marLeft w:val="0"/>
          <w:marRight w:val="0"/>
          <w:marTop w:val="0"/>
          <w:marBottom w:val="0"/>
          <w:divBdr>
            <w:top w:val="none" w:sz="0" w:space="0" w:color="auto"/>
            <w:left w:val="none" w:sz="0" w:space="0" w:color="auto"/>
            <w:bottom w:val="none" w:sz="0" w:space="0" w:color="auto"/>
            <w:right w:val="none" w:sz="0" w:space="0" w:color="auto"/>
          </w:divBdr>
        </w:div>
        <w:div w:id="2055226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ene.bonte@favv.b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ress@efsa.europa.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fsa.europa.eu/en/safe2ea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FSA_Word">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1158B88FB57B44978AA7599716E84E" ma:contentTypeVersion="11" ma:contentTypeDescription="Create a new document." ma:contentTypeScope="" ma:versionID="366c09651c903789a84eb91aacd47746">
  <xsd:schema xmlns:xsd="http://www.w3.org/2001/XMLSchema" xmlns:xs="http://www.w3.org/2001/XMLSchema" xmlns:p="http://schemas.microsoft.com/office/2006/metadata/properties" xmlns:ns2="34b48345-9ac7-4050-93a6-4b531ea34ae8" xmlns:ns3="0528b274-48f2-4258-ae4e-d4f6dfd934b7" targetNamespace="http://schemas.microsoft.com/office/2006/metadata/properties" ma:root="true" ma:fieldsID="42263a51ffe1c1ebdd94a599abcf532d" ns2:_="" ns3:_="">
    <xsd:import namespace="34b48345-9ac7-4050-93a6-4b531ea34ae8"/>
    <xsd:import namespace="0528b274-48f2-4258-ae4e-d4f6dfd934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48345-9ac7-4050-93a6-4b531ea34a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d3d8e85-2482-46d5-b3d8-06dc7993f3c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28b274-48f2-4258-ae4e-d4f6dfd934b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659b28f-43a5-4999-a84c-74cb0dd55048}" ma:internalName="TaxCatchAll" ma:showField="CatchAllData" ma:web="0528b274-48f2-4258-ae4e-d4f6dfd934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b48345-9ac7-4050-93a6-4b531ea34ae8">
      <Terms xmlns="http://schemas.microsoft.com/office/infopath/2007/PartnerControls"/>
    </lcf76f155ced4ddcb4097134ff3c332f>
    <TaxCatchAll xmlns="0528b274-48f2-4258-ae4e-d4f6dfd934b7" xsi:nil="true"/>
  </documentManagement>
</p:properties>
</file>

<file path=customXml/itemProps1.xml><?xml version="1.0" encoding="utf-8"?>
<ds:datastoreItem xmlns:ds="http://schemas.openxmlformats.org/officeDocument/2006/customXml" ds:itemID="{8132E428-B433-43C7-B0F9-4310C528BCE4}"/>
</file>

<file path=customXml/itemProps2.xml><?xml version="1.0" encoding="utf-8"?>
<ds:datastoreItem xmlns:ds="http://schemas.openxmlformats.org/officeDocument/2006/customXml" ds:itemID="{6809F6E7-B668-48BC-96E3-98A6B51856D7}">
  <ds:schemaRefs>
    <ds:schemaRef ds:uri="http://schemas.microsoft.com/sharepoint/v3/contenttype/forms"/>
  </ds:schemaRefs>
</ds:datastoreItem>
</file>

<file path=customXml/itemProps3.xml><?xml version="1.0" encoding="utf-8"?>
<ds:datastoreItem xmlns:ds="http://schemas.openxmlformats.org/officeDocument/2006/customXml" ds:itemID="{BCD28F55-4AE3-A647-B4E6-A19E25EFA100}">
  <ds:schemaRefs>
    <ds:schemaRef ds:uri="http://schemas.openxmlformats.org/officeDocument/2006/bibliography"/>
  </ds:schemaRefs>
</ds:datastoreItem>
</file>

<file path=customXml/itemProps4.xml><?xml version="1.0" encoding="utf-8"?>
<ds:datastoreItem xmlns:ds="http://schemas.openxmlformats.org/officeDocument/2006/customXml" ds:itemID="{AFA0415B-EFDC-4F3D-9A18-0D25E396FF0B}">
  <ds:schemaRefs>
    <ds:schemaRef ds:uri="http://schemas.microsoft.com/office/2006/metadata/properties"/>
    <ds:schemaRef ds:uri="http://schemas.microsoft.com/office/infopath/2007/PartnerControls"/>
    <ds:schemaRef ds:uri="8f6b77d0-fce4-4a0a-aeeb-e5d10f0910fb"/>
    <ds:schemaRef ds:uri="101da1ee-2ae8-47b4-84cf-f4457d329b55"/>
  </ds:schemaRefs>
</ds:datastoreItem>
</file>

<file path=docMetadata/LabelInfo.xml><?xml version="1.0" encoding="utf-8"?>
<clbl:labelList xmlns:clbl="http://schemas.microsoft.com/office/2020/mipLabelMetadata">
  <clbl:label id="{406a174b-e315-48bd-aa0a-cdaddc44250b}" enabled="0" method="" siteId="{406a174b-e315-48bd-aa0a-cdaddc44250b}"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3</Pages>
  <Words>930</Words>
  <Characters>5121</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SAFE2EAT</vt:lpstr>
    </vt:vector>
  </TitlesOfParts>
  <Manager>GARCIA GOMEZ Matilde</Manager>
  <Company>CDT</Company>
  <LinksUpToDate>false</LinksUpToDate>
  <CharactersWithSpaces>6039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SAFE2EAT</dc:title>
  <dc:subject/>
  <dc:creator>CDT</dc:creator>
  <cp:keywords/>
  <dc:description/>
  <cp:lastModifiedBy>EARTO Communication</cp:lastModifiedBy>
  <cp:revision>4</cp:revision>
  <dcterms:created xsi:type="dcterms:W3CDTF">2026-04-15T14:36:00Z</dcterms:created>
  <dcterms:modified xsi:type="dcterms:W3CDTF">2026-04-28T09:12:00Z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0x010100C31158B88FB57B44978AA7599716E84E</vt:lpwstr>
  </property>
  <property fmtid="{D5CDD505-2E9C-101B-9397-08002B2CF9AE}" pid="3" name="Order">
    <vt:r8>4200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GCG_PML_LeadUnit">
    <vt:lpwstr>1;#Com|91be7a05-0945-a784-da6c-191e4d516dea</vt:lpwstr>
  </property>
  <property fmtid="{D5CDD505-2E9C-101B-9397-08002B2CF9AE}" pid="12" name="GCG_PML_SDG">
    <vt:lpwstr/>
  </property>
  <property fmtid="{D5CDD505-2E9C-101B-9397-08002B2CF9AE}" pid="13" name="GCG_PML_Unit">
    <vt:lpwstr>1;#Com|91be7a05-0945-a784-da6c-191e4d516dea</vt:lpwstr>
  </property>
  <property fmtid="{D5CDD505-2E9C-101B-9397-08002B2CF9AE}" pid="14" name="GCG_PML_Beneficiary">
    <vt:lpwstr>11;#EFSA - European Food Safety Authority|65dce739-9741-494e-ad69-b6bf05113814</vt:lpwstr>
  </property>
  <property fmtid="{D5CDD505-2E9C-101B-9397-08002B2CF9AE}" pid="15" name="GCG_PML_TechnicalFields">
    <vt:lpwstr>10;#Communication|e78e3ec7-70bd-4cc0-abad-24308b3e17a7</vt:lpwstr>
  </property>
  <property fmtid="{D5CDD505-2E9C-101B-9397-08002B2CF9AE}" pid="16" name="GCG_PML_Sector">
    <vt:lpwstr>9;#COMMUNICATION|ebc27f1f-b863-4d4d-abe6-ca23350f1598</vt:lpwstr>
  </property>
  <property fmtid="{D5CDD505-2E9C-101B-9397-08002B2CF9AE}" pid="17" name="GCG_PML_ServiceLine">
    <vt:lpwstr/>
  </property>
  <property fmtid="{D5CDD505-2E9C-101B-9397-08002B2CF9AE}" pid="18" name="GCG_PML_Financier">
    <vt:lpwstr>8;#EU - European Union|b05e4926-cd10-4aa1-a755-88a1fa9d24c8</vt:lpwstr>
  </property>
  <property fmtid="{D5CDD505-2E9C-101B-9397-08002B2CF9AE}" pid="19" name="GCG_PML_Region">
    <vt:lpwstr>3;#Western Europe|8871c1ee-64d1-46cb-811b-140ad92c009f;#4;#Europe ＆ Central Asia|fb72a473-b246-49e0-bcf4-5be0d2c6efcc;#5;#EU Member States|38612e80-6003-4ce7-af68-85c04bce5180;#6;#European Economic Area|943a8c03-5a98-407c-b0cf-a70481c69969</vt:lpwstr>
  </property>
  <property fmtid="{D5CDD505-2E9C-101B-9397-08002B2CF9AE}" pid="20" name="GCG_PML_NatureOfContract">
    <vt:lpwstr>2;#Time ＆ Material|c684b1da-f893-427f-aa54-5af376496c76</vt:lpwstr>
  </property>
  <property fmtid="{D5CDD505-2E9C-101B-9397-08002B2CF9AE}" pid="21" name="GCG_PML_Country">
    <vt:lpwstr>7;#Belgium|215c9f7d-a693-454f-9b23-42466d4f9576</vt:lpwstr>
  </property>
  <property fmtid="{D5CDD505-2E9C-101B-9397-08002B2CF9AE}" pid="22" name="GCG_PDoc_Hierarchy">
    <vt:lpwstr>12;#02-Implementation|8c557e85-3b5a-4fad-9e4e-5dbb79834368</vt:lpwstr>
  </property>
  <property fmtid="{D5CDD505-2E9C-101B-9397-08002B2CF9AE}" pid="23" name="docLang">
    <vt:lpwstr>en</vt:lpwstr>
  </property>
</Properties>
</file>