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D1F4A1" w14:textId="1D6431CA" w:rsidR="00506395" w:rsidRPr="000C2DB3" w:rsidRDefault="00506395" w:rsidP="0050639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bookmarkStart w:id="0" w:name="_GoBack"/>
      <w:bookmarkEnd w:id="0"/>
    </w:p>
    <w:p w14:paraId="1EAB9FA2" w14:textId="27D6D778" w:rsidR="00506395" w:rsidRPr="000C2DB3" w:rsidRDefault="00506395" w:rsidP="0050639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8348901" w14:textId="77777777" w:rsidR="00506395" w:rsidRPr="000C2DB3" w:rsidRDefault="00506395" w:rsidP="0050639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color w:val="1F4E79"/>
          <w:sz w:val="32"/>
          <w:szCs w:val="32"/>
        </w:rPr>
      </w:pPr>
    </w:p>
    <w:p w14:paraId="469DE4DB" w14:textId="77777777" w:rsidR="00506395" w:rsidRPr="000C2DB3" w:rsidRDefault="00506395" w:rsidP="0050639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color w:val="1F4E79"/>
          <w:sz w:val="32"/>
          <w:szCs w:val="32"/>
        </w:rPr>
      </w:pPr>
    </w:p>
    <w:p w14:paraId="4EC21788" w14:textId="21A5AAA0" w:rsidR="00D75591" w:rsidRPr="00E00F5B" w:rsidRDefault="00D75591" w:rsidP="00F12086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/>
          <w:b/>
          <w:color w:val="22294D"/>
          <w:sz w:val="28"/>
        </w:rPr>
      </w:pPr>
      <w:r w:rsidRPr="00E00F5B">
        <w:rPr>
          <w:rFonts w:ascii="Calibri" w:hAnsi="Calibri"/>
          <w:b/>
          <w:color w:val="22294D"/>
          <w:sz w:val="28"/>
        </w:rPr>
        <w:t xml:space="preserve">България се присъединява към европейската инициатива </w:t>
      </w:r>
      <w:r w:rsidR="6FEB93A4" w:rsidRPr="00E00F5B">
        <w:rPr>
          <w:rFonts w:ascii="Calibri" w:hAnsi="Calibri"/>
          <w:b/>
          <w:color w:val="22294D"/>
          <w:sz w:val="28"/>
        </w:rPr>
        <w:t>Safe2Eat</w:t>
      </w:r>
    </w:p>
    <w:p w14:paraId="7F325EB5" w14:textId="77777777" w:rsidR="00053DD1" w:rsidRPr="00E00F5B" w:rsidRDefault="00053DD1" w:rsidP="00F12086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/>
          <w:b/>
          <w:color w:val="22294D"/>
        </w:rPr>
      </w:pPr>
    </w:p>
    <w:p w14:paraId="25C100BF" w14:textId="74879F7C" w:rsidR="00C42E9E" w:rsidRPr="00E00F5B" w:rsidRDefault="00053DD1" w:rsidP="00F12086">
      <w:pPr>
        <w:pStyle w:val="paragraph"/>
        <w:spacing w:before="0" w:beforeAutospacing="0" w:after="0" w:afterAutospacing="0"/>
        <w:jc w:val="center"/>
        <w:textAlignment w:val="baseline"/>
        <w:rPr>
          <w:rFonts w:ascii="Calibri" w:eastAsia="Calibri" w:hAnsi="Calibri" w:cs="Calibri"/>
          <w:bCs/>
          <w:i/>
          <w:color w:val="22294D"/>
        </w:rPr>
      </w:pPr>
      <w:r w:rsidRPr="00E00F5B">
        <w:rPr>
          <w:rFonts w:ascii="Calibri" w:hAnsi="Calibri"/>
          <w:i/>
          <w:color w:val="22294D"/>
        </w:rPr>
        <w:t xml:space="preserve">Фокус на кампанията ще бъдат темите за хранителните добавки и </w:t>
      </w:r>
      <w:r w:rsidR="0041214A">
        <w:rPr>
          <w:rFonts w:ascii="Calibri" w:hAnsi="Calibri"/>
          <w:i/>
          <w:color w:val="22294D"/>
        </w:rPr>
        <w:t>безопасното бо</w:t>
      </w:r>
      <w:r w:rsidR="00DF127C" w:rsidRPr="00E00F5B">
        <w:rPr>
          <w:rFonts w:ascii="Calibri" w:hAnsi="Calibri"/>
          <w:i/>
          <w:color w:val="22294D"/>
        </w:rPr>
        <w:t>равене</w:t>
      </w:r>
      <w:r w:rsidRPr="00E00F5B">
        <w:rPr>
          <w:rFonts w:ascii="Calibri" w:hAnsi="Calibri"/>
          <w:i/>
          <w:color w:val="22294D"/>
        </w:rPr>
        <w:t xml:space="preserve"> </w:t>
      </w:r>
      <w:r w:rsidR="00DF127C" w:rsidRPr="00E00F5B">
        <w:rPr>
          <w:rFonts w:ascii="Calibri" w:hAnsi="Calibri"/>
          <w:i/>
          <w:color w:val="22294D"/>
        </w:rPr>
        <w:t>с</w:t>
      </w:r>
      <w:r w:rsidRPr="00E00F5B">
        <w:rPr>
          <w:rFonts w:ascii="Calibri" w:hAnsi="Calibri"/>
          <w:i/>
          <w:color w:val="22294D"/>
        </w:rPr>
        <w:t xml:space="preserve"> храна</w:t>
      </w:r>
    </w:p>
    <w:p w14:paraId="0DE79E20" w14:textId="77777777" w:rsidR="00B34544" w:rsidRPr="000C2DB3" w:rsidRDefault="00B34544" w:rsidP="343F2771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="Calibri" w:hAnsi="Calibri" w:cs="Calibri"/>
          <w:b/>
          <w:bCs/>
          <w:color w:val="1F4E79" w:themeColor="accent5" w:themeShade="80"/>
          <w:sz w:val="32"/>
          <w:szCs w:val="32"/>
        </w:rPr>
      </w:pPr>
    </w:p>
    <w:p w14:paraId="542DAAE1" w14:textId="77777777" w:rsidR="00053DD1" w:rsidRDefault="00053DD1" w:rsidP="00F12086">
      <w:pPr>
        <w:pStyle w:val="paragraph"/>
        <w:spacing w:before="0" w:beforeAutospacing="0" w:after="0" w:afterAutospacing="0"/>
        <w:jc w:val="both"/>
        <w:rPr>
          <w:rFonts w:ascii="Calibri" w:hAnsi="Calibri"/>
          <w:color w:val="22294D"/>
        </w:rPr>
      </w:pPr>
    </w:p>
    <w:p w14:paraId="55071B5C" w14:textId="620A6FA9" w:rsidR="00053DD1" w:rsidRDefault="00B34544" w:rsidP="00053DD1">
      <w:pPr>
        <w:pStyle w:val="paragraph"/>
        <w:spacing w:before="0" w:beforeAutospacing="0" w:after="0" w:afterAutospacing="0"/>
        <w:jc w:val="both"/>
        <w:rPr>
          <w:rFonts w:ascii="Calibri" w:hAnsi="Calibri"/>
          <w:color w:val="22294D"/>
        </w:rPr>
      </w:pPr>
      <w:r w:rsidRPr="00F12086">
        <w:rPr>
          <w:rFonts w:ascii="Calibri" w:hAnsi="Calibri"/>
          <w:color w:val="22294D"/>
        </w:rPr>
        <w:t>Европейският орган за безопасност на храните (ЕОБХ) и неговите партньори в цяла Европа дават старт на кампанията Safe2Eat —</w:t>
      </w:r>
      <w:r w:rsidR="00053DD1">
        <w:rPr>
          <w:rFonts w:ascii="Calibri" w:hAnsi="Calibri"/>
          <w:color w:val="22294D"/>
        </w:rPr>
        <w:t xml:space="preserve"> </w:t>
      </w:r>
      <w:r w:rsidRPr="00F12086">
        <w:rPr>
          <w:rFonts w:ascii="Calibri" w:hAnsi="Calibri"/>
          <w:color w:val="22294D"/>
        </w:rPr>
        <w:t xml:space="preserve">инициатива, </w:t>
      </w:r>
      <w:r w:rsidR="00053DD1" w:rsidRPr="00053DD1">
        <w:rPr>
          <w:rFonts w:ascii="Calibri" w:hAnsi="Calibri"/>
          <w:color w:val="22294D"/>
        </w:rPr>
        <w:t>която цели да повиши информираността на гражданите относно безопасността на храните</w:t>
      </w:r>
      <w:r w:rsidR="00546F43">
        <w:rPr>
          <w:rFonts w:ascii="Calibri" w:hAnsi="Calibri"/>
          <w:color w:val="22294D"/>
          <w:lang w:val="en-GB"/>
        </w:rPr>
        <w:t>,</w:t>
      </w:r>
      <w:r w:rsidR="00053DD1" w:rsidRPr="00053DD1">
        <w:rPr>
          <w:rFonts w:ascii="Calibri" w:hAnsi="Calibri"/>
          <w:color w:val="22294D"/>
        </w:rPr>
        <w:t xml:space="preserve"> чрез практични и </w:t>
      </w:r>
      <w:r w:rsidR="00284D5E">
        <w:rPr>
          <w:rFonts w:ascii="Calibri" w:hAnsi="Calibri"/>
          <w:color w:val="22294D"/>
        </w:rPr>
        <w:t>научно</w:t>
      </w:r>
      <w:r w:rsidR="00053DD1" w:rsidRPr="00053DD1">
        <w:rPr>
          <w:rFonts w:ascii="Calibri" w:hAnsi="Calibri"/>
          <w:color w:val="22294D"/>
        </w:rPr>
        <w:t>обосновани съвети.</w:t>
      </w:r>
      <w:r w:rsidR="00053DD1">
        <w:rPr>
          <w:rFonts w:ascii="Calibri" w:hAnsi="Calibri"/>
          <w:color w:val="22294D"/>
        </w:rPr>
        <w:t xml:space="preserve"> Тази година</w:t>
      </w:r>
      <w:r w:rsidR="00053DD1" w:rsidRPr="00053DD1">
        <w:rPr>
          <w:rFonts w:ascii="Calibri" w:hAnsi="Calibri"/>
          <w:color w:val="22294D"/>
        </w:rPr>
        <w:t xml:space="preserve"> кампанията</w:t>
      </w:r>
      <w:r w:rsidR="00053DD1">
        <w:rPr>
          <w:rFonts w:ascii="Calibri" w:hAnsi="Calibri"/>
          <w:color w:val="22294D"/>
        </w:rPr>
        <w:t xml:space="preserve"> </w:t>
      </w:r>
      <w:r w:rsidR="00053DD1" w:rsidRPr="00053DD1">
        <w:rPr>
          <w:rFonts w:ascii="Calibri" w:hAnsi="Calibri"/>
          <w:color w:val="22294D"/>
        </w:rPr>
        <w:t>разширява своя обхват и ангажираност, като насърчава критичното мислене и информирания избор на храни в цяла Европа и извън нея.</w:t>
      </w:r>
    </w:p>
    <w:p w14:paraId="391498A7" w14:textId="1EE135DD" w:rsidR="00F12086" w:rsidRDefault="00F12086" w:rsidP="00053DD1">
      <w:pPr>
        <w:pStyle w:val="paragraph"/>
        <w:spacing w:before="0" w:beforeAutospacing="0" w:after="0" w:afterAutospacing="0"/>
        <w:jc w:val="both"/>
        <w:rPr>
          <w:rFonts w:ascii="Calibri" w:hAnsi="Calibri"/>
          <w:color w:val="22294D"/>
        </w:rPr>
      </w:pPr>
    </w:p>
    <w:p w14:paraId="2C56981B" w14:textId="456A943D" w:rsidR="00665702" w:rsidRDefault="00665702" w:rsidP="00F12086">
      <w:pPr>
        <w:pStyle w:val="paragraph"/>
        <w:spacing w:before="0" w:beforeAutospacing="0" w:after="0" w:afterAutospacing="0"/>
        <w:jc w:val="both"/>
        <w:rPr>
          <w:rFonts w:ascii="Calibri" w:hAnsi="Calibri"/>
          <w:color w:val="22294D"/>
        </w:rPr>
      </w:pPr>
      <w:r w:rsidRPr="00F12086">
        <w:rPr>
          <w:rFonts w:ascii="Calibri" w:hAnsi="Calibri"/>
          <w:color w:val="22294D"/>
        </w:rPr>
        <w:t>През 2026 г. България се включва</w:t>
      </w:r>
      <w:r w:rsidR="00454F5C">
        <w:rPr>
          <w:rFonts w:ascii="Calibri" w:hAnsi="Calibri"/>
          <w:color w:val="22294D"/>
        </w:rPr>
        <w:t xml:space="preserve"> </w:t>
      </w:r>
      <w:r w:rsidR="005C5551">
        <w:rPr>
          <w:rFonts w:ascii="Calibri" w:hAnsi="Calibri"/>
          <w:color w:val="22294D"/>
        </w:rPr>
        <w:t xml:space="preserve">в 6-тото поредно издание </w:t>
      </w:r>
      <w:r w:rsidRPr="00F12086">
        <w:rPr>
          <w:rFonts w:ascii="Calibri" w:hAnsi="Calibri"/>
          <w:color w:val="22294D"/>
        </w:rPr>
        <w:t>на кампанията</w:t>
      </w:r>
      <w:r w:rsidR="005C5551">
        <w:rPr>
          <w:rFonts w:ascii="Calibri" w:hAnsi="Calibri"/>
          <w:color w:val="22294D"/>
        </w:rPr>
        <w:t>, в лицето на</w:t>
      </w:r>
      <w:r w:rsidRPr="00F12086">
        <w:rPr>
          <w:rFonts w:ascii="Calibri" w:hAnsi="Calibri"/>
          <w:color w:val="22294D"/>
        </w:rPr>
        <w:t xml:space="preserve"> Център</w:t>
      </w:r>
      <w:r w:rsidR="005C5551">
        <w:rPr>
          <w:rFonts w:ascii="Calibri" w:hAnsi="Calibri"/>
          <w:color w:val="22294D"/>
        </w:rPr>
        <w:t>а</w:t>
      </w:r>
      <w:r w:rsidRPr="00F12086">
        <w:rPr>
          <w:rFonts w:ascii="Calibri" w:hAnsi="Calibri"/>
          <w:color w:val="22294D"/>
        </w:rPr>
        <w:t xml:space="preserve"> за оценка на риска</w:t>
      </w:r>
      <w:r>
        <w:rPr>
          <w:rFonts w:ascii="Calibri" w:hAnsi="Calibri"/>
          <w:color w:val="22294D"/>
        </w:rPr>
        <w:t xml:space="preserve"> по хранителната верига (ЦОРХВ)</w:t>
      </w:r>
      <w:r w:rsidR="00DF127C">
        <w:rPr>
          <w:rFonts w:ascii="Calibri" w:hAnsi="Calibri"/>
          <w:color w:val="22294D"/>
        </w:rPr>
        <w:t>,</w:t>
      </w:r>
      <w:r>
        <w:rPr>
          <w:rFonts w:ascii="Calibri" w:hAnsi="Calibri"/>
          <w:color w:val="22294D"/>
        </w:rPr>
        <w:t xml:space="preserve"> </w:t>
      </w:r>
      <w:r w:rsidRPr="00665702">
        <w:rPr>
          <w:rFonts w:ascii="Calibri" w:hAnsi="Calibri"/>
          <w:color w:val="22294D"/>
        </w:rPr>
        <w:t>в партньорство с Министерството на земеделието и храните и други национални институции</w:t>
      </w:r>
      <w:r>
        <w:rPr>
          <w:rFonts w:ascii="Calibri" w:hAnsi="Calibri"/>
          <w:color w:val="22294D"/>
        </w:rPr>
        <w:t>.</w:t>
      </w:r>
      <w:r w:rsidRPr="00665702">
        <w:rPr>
          <w:rFonts w:ascii="Calibri" w:hAnsi="Calibri"/>
          <w:color w:val="22294D"/>
        </w:rPr>
        <w:t xml:space="preserve"> </w:t>
      </w:r>
    </w:p>
    <w:p w14:paraId="3B258C38" w14:textId="77777777" w:rsidR="00B34544" w:rsidRPr="00F12086" w:rsidRDefault="00B34544" w:rsidP="00053DD1">
      <w:pPr>
        <w:pStyle w:val="paragraph"/>
        <w:spacing w:before="0" w:beforeAutospacing="0" w:after="0" w:afterAutospacing="0"/>
        <w:jc w:val="both"/>
        <w:rPr>
          <w:rFonts w:ascii="Calibri" w:eastAsia="Calibri" w:hAnsi="Calibri" w:cs="Calibri"/>
          <w:bCs/>
        </w:rPr>
      </w:pPr>
    </w:p>
    <w:p w14:paraId="2C40683A" w14:textId="642DA550" w:rsidR="00C5788C" w:rsidRDefault="00C5788C" w:rsidP="00F12086">
      <w:pPr>
        <w:pStyle w:val="paragraph"/>
        <w:spacing w:before="0" w:beforeAutospacing="0" w:after="0" w:afterAutospacing="0"/>
        <w:jc w:val="both"/>
        <w:rPr>
          <w:rFonts w:ascii="Calibri" w:hAnsi="Calibri"/>
          <w:color w:val="22294D"/>
        </w:rPr>
      </w:pPr>
      <w:r w:rsidRPr="00F12086">
        <w:rPr>
          <w:rFonts w:ascii="Calibri" w:hAnsi="Calibri"/>
          <w:color w:val="22294D"/>
        </w:rPr>
        <w:t xml:space="preserve">От първоначално участие на девет държави, </w:t>
      </w:r>
      <w:r w:rsidR="00DF127C">
        <w:rPr>
          <w:rFonts w:ascii="Calibri" w:hAnsi="Calibri"/>
          <w:color w:val="22294D"/>
        </w:rPr>
        <w:t>днес</w:t>
      </w:r>
      <w:r w:rsidRPr="00F12086">
        <w:rPr>
          <w:rFonts w:ascii="Calibri" w:hAnsi="Calibri"/>
          <w:color w:val="22294D"/>
        </w:rPr>
        <w:t xml:space="preserve"> </w:t>
      </w:r>
      <w:r w:rsidR="005C5551">
        <w:rPr>
          <w:rFonts w:ascii="Calibri" w:hAnsi="Calibri"/>
          <w:color w:val="22294D"/>
        </w:rPr>
        <w:t>кампанията</w:t>
      </w:r>
      <w:r w:rsidR="005C5551" w:rsidRPr="00F12086">
        <w:rPr>
          <w:rFonts w:ascii="Calibri" w:hAnsi="Calibri"/>
          <w:color w:val="22294D"/>
        </w:rPr>
        <w:t xml:space="preserve"> </w:t>
      </w:r>
      <w:r w:rsidRPr="00F12086">
        <w:rPr>
          <w:rFonts w:ascii="Calibri" w:hAnsi="Calibri"/>
          <w:color w:val="22294D"/>
        </w:rPr>
        <w:t xml:space="preserve">обхваща вече 23 държави, </w:t>
      </w:r>
      <w:r w:rsidR="00DF127C">
        <w:rPr>
          <w:rFonts w:ascii="Calibri" w:hAnsi="Calibri"/>
          <w:color w:val="22294D"/>
        </w:rPr>
        <w:t>сред които и</w:t>
      </w:r>
      <w:r w:rsidRPr="00F12086">
        <w:rPr>
          <w:rFonts w:ascii="Calibri" w:hAnsi="Calibri"/>
          <w:color w:val="22294D"/>
        </w:rPr>
        <w:t xml:space="preserve"> България. Това показва нарастващото значение на инициативата за </w:t>
      </w:r>
      <w:r w:rsidR="00B416D0">
        <w:rPr>
          <w:rFonts w:ascii="Calibri" w:hAnsi="Calibri"/>
          <w:color w:val="22294D"/>
        </w:rPr>
        <w:t>повишаване</w:t>
      </w:r>
      <w:r w:rsidR="00B416D0" w:rsidRPr="00F12086">
        <w:rPr>
          <w:rFonts w:ascii="Calibri" w:hAnsi="Calibri"/>
          <w:color w:val="22294D"/>
        </w:rPr>
        <w:t xml:space="preserve"> </w:t>
      </w:r>
      <w:r w:rsidRPr="00F12086">
        <w:rPr>
          <w:rFonts w:ascii="Calibri" w:hAnsi="Calibri"/>
          <w:color w:val="22294D"/>
        </w:rPr>
        <w:t>на доверие</w:t>
      </w:r>
      <w:r w:rsidR="00B416D0">
        <w:rPr>
          <w:rFonts w:ascii="Calibri" w:hAnsi="Calibri"/>
          <w:color w:val="22294D"/>
        </w:rPr>
        <w:t>то</w:t>
      </w:r>
      <w:r w:rsidRPr="00F12086">
        <w:rPr>
          <w:rFonts w:ascii="Calibri" w:hAnsi="Calibri"/>
          <w:color w:val="22294D"/>
        </w:rPr>
        <w:t xml:space="preserve"> </w:t>
      </w:r>
      <w:r w:rsidR="00A715A9">
        <w:rPr>
          <w:rFonts w:ascii="Calibri" w:hAnsi="Calibri"/>
          <w:color w:val="22294D"/>
        </w:rPr>
        <w:t xml:space="preserve">в системата за </w:t>
      </w:r>
      <w:r w:rsidRPr="00F12086">
        <w:rPr>
          <w:rFonts w:ascii="Calibri" w:hAnsi="Calibri"/>
          <w:color w:val="22294D"/>
        </w:rPr>
        <w:t>безопасн</w:t>
      </w:r>
      <w:r w:rsidR="00A715A9">
        <w:rPr>
          <w:rFonts w:ascii="Calibri" w:hAnsi="Calibri"/>
          <w:color w:val="22294D"/>
        </w:rPr>
        <w:t>ост на храните</w:t>
      </w:r>
      <w:r w:rsidR="009A7698">
        <w:rPr>
          <w:rFonts w:ascii="Calibri" w:hAnsi="Calibri"/>
          <w:color w:val="22294D"/>
        </w:rPr>
        <w:t xml:space="preserve"> в Европа</w:t>
      </w:r>
      <w:r w:rsidR="00A715A9">
        <w:rPr>
          <w:rFonts w:ascii="Calibri" w:hAnsi="Calibri"/>
          <w:color w:val="22294D"/>
        </w:rPr>
        <w:t>.</w:t>
      </w:r>
      <w:r>
        <w:rPr>
          <w:rFonts w:ascii="Calibri" w:hAnsi="Calibri"/>
          <w:color w:val="22294D"/>
        </w:rPr>
        <w:t xml:space="preserve"> </w:t>
      </w:r>
    </w:p>
    <w:p w14:paraId="317F7450" w14:textId="77777777" w:rsidR="00C5788C" w:rsidRPr="00F12086" w:rsidRDefault="00C5788C" w:rsidP="00F12086">
      <w:pPr>
        <w:pStyle w:val="paragraph"/>
        <w:spacing w:before="0" w:beforeAutospacing="0" w:after="0" w:afterAutospacing="0"/>
        <w:jc w:val="both"/>
        <w:rPr>
          <w:rFonts w:ascii="Calibri" w:hAnsi="Calibri"/>
          <w:color w:val="22294D"/>
        </w:rPr>
      </w:pPr>
    </w:p>
    <w:p w14:paraId="3F2ABE87" w14:textId="5B186533" w:rsidR="00C5788C" w:rsidRDefault="00C5788C" w:rsidP="699191AD">
      <w:pPr>
        <w:spacing w:after="100" w:afterAutospacing="1"/>
        <w:ind w:right="0"/>
        <w:rPr>
          <w:rFonts w:ascii="Calibri" w:hAnsi="Calibri"/>
          <w:sz w:val="24"/>
        </w:rPr>
      </w:pPr>
      <w:r w:rsidRPr="00C5788C">
        <w:rPr>
          <w:rFonts w:ascii="Calibri" w:hAnsi="Calibri"/>
          <w:sz w:val="24"/>
        </w:rPr>
        <w:t>Сред участващите държави са Австрия, Белгия, България, Гърция, Естония, Ирландия, Испания, Кипър, Латвия, Люксембург, Полша, Португалия, Румъния, Словакия, Словения, Унгария, Хърватия и Чехия, както и партньорски страни като Босна и Херцеговина, Северна Македония, Сърбия, Турция и Черна гора.</w:t>
      </w:r>
    </w:p>
    <w:p w14:paraId="436B4B09" w14:textId="3433A65C" w:rsidR="00B34544" w:rsidRDefault="00C5788C" w:rsidP="00B34544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/>
          <w:color w:val="22294D"/>
        </w:rPr>
      </w:pPr>
      <w:r w:rsidRPr="00C5788C">
        <w:rPr>
          <w:rFonts w:ascii="Calibri" w:hAnsi="Calibri"/>
          <w:color w:val="22294D"/>
        </w:rPr>
        <w:t>Според проучване на IPSOS от ноември 2025 г.</w:t>
      </w:r>
      <w:r w:rsidR="00B34544" w:rsidRPr="000C2DB3">
        <w:rPr>
          <w:rFonts w:ascii="Calibri" w:hAnsi="Calibri"/>
          <w:color w:val="22294D"/>
        </w:rPr>
        <w:t xml:space="preserve"> </w:t>
      </w:r>
      <w:r>
        <w:rPr>
          <w:rFonts w:ascii="Calibri" w:hAnsi="Calibri"/>
          <w:color w:val="22294D"/>
        </w:rPr>
        <w:t>г</w:t>
      </w:r>
      <w:r w:rsidR="00B34544" w:rsidRPr="000C2DB3">
        <w:rPr>
          <w:rFonts w:ascii="Calibri" w:hAnsi="Calibri"/>
          <w:color w:val="22294D"/>
        </w:rPr>
        <w:t>ражданите</w:t>
      </w:r>
      <w:r>
        <w:rPr>
          <w:rFonts w:ascii="Calibri" w:hAnsi="Calibri"/>
          <w:color w:val="22294D"/>
        </w:rPr>
        <w:t xml:space="preserve"> </w:t>
      </w:r>
      <w:r w:rsidR="00DF127C">
        <w:rPr>
          <w:rFonts w:ascii="Calibri" w:hAnsi="Calibri"/>
          <w:color w:val="22294D"/>
        </w:rPr>
        <w:t>в участващите държави</w:t>
      </w:r>
      <w:r w:rsidR="00B34544" w:rsidRPr="000C2DB3">
        <w:rPr>
          <w:rFonts w:ascii="Calibri" w:hAnsi="Calibri"/>
          <w:color w:val="22294D"/>
        </w:rPr>
        <w:t xml:space="preserve"> </w:t>
      </w:r>
      <w:r>
        <w:rPr>
          <w:rFonts w:ascii="Calibri" w:hAnsi="Calibri"/>
          <w:color w:val="22294D"/>
        </w:rPr>
        <w:t>споделят,</w:t>
      </w:r>
      <w:r w:rsidR="00B34544" w:rsidRPr="000C2DB3">
        <w:rPr>
          <w:rFonts w:ascii="Calibri" w:hAnsi="Calibri"/>
          <w:color w:val="22294D"/>
        </w:rPr>
        <w:t xml:space="preserve"> че обръщат </w:t>
      </w:r>
      <w:r w:rsidRPr="00C5788C">
        <w:rPr>
          <w:rFonts w:ascii="Calibri" w:hAnsi="Calibri"/>
          <w:color w:val="22294D"/>
        </w:rPr>
        <w:t>повече внимание на това какво консумират, проверяват информацията по-внимателно и търсят надеждни източници.</w:t>
      </w:r>
      <w:r>
        <w:rPr>
          <w:rFonts w:ascii="Calibri" w:hAnsi="Calibri"/>
          <w:color w:val="22294D"/>
        </w:rPr>
        <w:t xml:space="preserve"> </w:t>
      </w:r>
      <w:r w:rsidRPr="00C5788C">
        <w:rPr>
          <w:rFonts w:ascii="Calibri" w:hAnsi="Calibri"/>
          <w:color w:val="22294D"/>
        </w:rPr>
        <w:t xml:space="preserve">Резултатите показват, че </w:t>
      </w:r>
      <w:r w:rsidR="00DF127C">
        <w:rPr>
          <w:rFonts w:ascii="Calibri" w:hAnsi="Calibri"/>
          <w:color w:val="22294D"/>
        </w:rPr>
        <w:t>инициативат</w:t>
      </w:r>
      <w:r>
        <w:rPr>
          <w:rFonts w:ascii="Calibri" w:hAnsi="Calibri"/>
          <w:color w:val="22294D"/>
        </w:rPr>
        <w:t xml:space="preserve">а </w:t>
      </w:r>
      <w:r w:rsidRPr="00C5788C">
        <w:rPr>
          <w:rFonts w:ascii="Calibri" w:hAnsi="Calibri"/>
          <w:color w:val="22294D"/>
        </w:rPr>
        <w:t>не само повишава осведомеността, но и стимулира по-критично мислене и по-голям интерес към научната основа на безопасността на храните.</w:t>
      </w:r>
      <w:r>
        <w:rPr>
          <w:rFonts w:ascii="Calibri" w:hAnsi="Calibri"/>
          <w:color w:val="22294D"/>
        </w:rPr>
        <w:t xml:space="preserve"> </w:t>
      </w:r>
    </w:p>
    <w:p w14:paraId="02DD77AB" w14:textId="68F44B22" w:rsidR="00506395" w:rsidRDefault="00506395" w:rsidP="051B6C9D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="Calibri" w:hAnsi="Calibri" w:cs="Calibri"/>
        </w:rPr>
      </w:pPr>
    </w:p>
    <w:p w14:paraId="422B7325" w14:textId="18023D99" w:rsidR="0A67A5A3" w:rsidRPr="00F12086" w:rsidRDefault="4572C0F8" w:rsidP="00665702">
      <w:pPr>
        <w:spacing w:after="160" w:line="259" w:lineRule="auto"/>
        <w:rPr>
          <w:rFonts w:ascii="Calibri" w:eastAsia="Calibri" w:hAnsi="Calibri" w:cs="Calibri"/>
          <w:sz w:val="24"/>
          <w:szCs w:val="24"/>
        </w:rPr>
      </w:pPr>
      <w:r w:rsidRPr="000C2DB3">
        <w:rPr>
          <w:rFonts w:ascii="Calibri" w:hAnsi="Calibri"/>
          <w:sz w:val="24"/>
        </w:rPr>
        <w:t>Кампанията Safe2Eat за 2026 г. е насочена към три основни области:</w:t>
      </w:r>
      <w:r w:rsidR="00665702">
        <w:rPr>
          <w:rFonts w:ascii="Calibri" w:hAnsi="Calibri"/>
          <w:sz w:val="24"/>
        </w:rPr>
        <w:t xml:space="preserve"> </w:t>
      </w:r>
      <w:r w:rsidR="00DF127C">
        <w:rPr>
          <w:rFonts w:ascii="Calibri" w:hAnsi="Calibri"/>
          <w:sz w:val="24"/>
        </w:rPr>
        <w:t>„</w:t>
      </w:r>
      <w:r w:rsidR="00DA7B47">
        <w:rPr>
          <w:rFonts w:ascii="Calibri" w:hAnsi="Calibri"/>
          <w:sz w:val="24"/>
        </w:rPr>
        <w:t>Б</w:t>
      </w:r>
      <w:r w:rsidR="006A41C5" w:rsidRPr="00665702">
        <w:rPr>
          <w:rFonts w:ascii="Calibri" w:hAnsi="Calibri"/>
          <w:sz w:val="24"/>
        </w:rPr>
        <w:t>езопасн</w:t>
      </w:r>
      <w:r w:rsidR="006A41C5">
        <w:rPr>
          <w:rFonts w:ascii="Calibri" w:hAnsi="Calibri"/>
          <w:sz w:val="24"/>
        </w:rPr>
        <w:t>о</w:t>
      </w:r>
      <w:r w:rsidR="006A41C5" w:rsidRPr="00665702">
        <w:rPr>
          <w:rFonts w:ascii="Calibri" w:hAnsi="Calibri"/>
          <w:sz w:val="24"/>
        </w:rPr>
        <w:t xml:space="preserve"> </w:t>
      </w:r>
      <w:r w:rsidR="006A41C5">
        <w:rPr>
          <w:rFonts w:ascii="Calibri" w:hAnsi="Calibri"/>
          <w:sz w:val="24"/>
        </w:rPr>
        <w:t xml:space="preserve">боравене с </w:t>
      </w:r>
      <w:r w:rsidR="00B34544" w:rsidRPr="00665702">
        <w:rPr>
          <w:rFonts w:ascii="Calibri" w:hAnsi="Calibri"/>
          <w:sz w:val="24"/>
        </w:rPr>
        <w:t>хран</w:t>
      </w:r>
      <w:r w:rsidR="006A41C5">
        <w:rPr>
          <w:rFonts w:ascii="Calibri" w:hAnsi="Calibri"/>
          <w:sz w:val="24"/>
        </w:rPr>
        <w:t>а</w:t>
      </w:r>
      <w:r w:rsidR="00DF127C">
        <w:rPr>
          <w:rFonts w:ascii="Calibri" w:hAnsi="Calibri"/>
          <w:sz w:val="24"/>
        </w:rPr>
        <w:t>“</w:t>
      </w:r>
      <w:r w:rsidR="00665702">
        <w:rPr>
          <w:rFonts w:ascii="Calibri" w:hAnsi="Calibri"/>
          <w:sz w:val="24"/>
        </w:rPr>
        <w:t xml:space="preserve">, </w:t>
      </w:r>
      <w:r w:rsidR="00DF127C">
        <w:rPr>
          <w:rFonts w:ascii="Calibri" w:hAnsi="Calibri"/>
          <w:sz w:val="24"/>
        </w:rPr>
        <w:t>„</w:t>
      </w:r>
      <w:r w:rsidR="00DA7B47">
        <w:rPr>
          <w:rFonts w:ascii="Calibri" w:hAnsi="Calibri"/>
          <w:sz w:val="24"/>
        </w:rPr>
        <w:t>Х</w:t>
      </w:r>
      <w:r w:rsidR="00B34544" w:rsidRPr="00665702">
        <w:rPr>
          <w:rFonts w:ascii="Calibri" w:hAnsi="Calibri"/>
          <w:sz w:val="24"/>
        </w:rPr>
        <w:t>раната и вашето здраве</w:t>
      </w:r>
      <w:r w:rsidR="00DF127C">
        <w:rPr>
          <w:rFonts w:ascii="Calibri" w:hAnsi="Calibri"/>
          <w:sz w:val="24"/>
        </w:rPr>
        <w:t>“</w:t>
      </w:r>
      <w:r w:rsidR="00665702">
        <w:rPr>
          <w:rFonts w:ascii="Calibri" w:hAnsi="Calibri"/>
          <w:sz w:val="24"/>
        </w:rPr>
        <w:t xml:space="preserve"> и </w:t>
      </w:r>
      <w:r w:rsidR="00DF127C">
        <w:rPr>
          <w:rFonts w:ascii="Calibri" w:hAnsi="Calibri"/>
          <w:sz w:val="24"/>
        </w:rPr>
        <w:t>„</w:t>
      </w:r>
      <w:r w:rsidR="00DA7B47">
        <w:rPr>
          <w:rFonts w:ascii="Calibri" w:hAnsi="Calibri"/>
          <w:sz w:val="24"/>
        </w:rPr>
        <w:t>К</w:t>
      </w:r>
      <w:r w:rsidR="00B34544" w:rsidRPr="00665702">
        <w:rPr>
          <w:rFonts w:ascii="Calibri" w:hAnsi="Calibri"/>
          <w:sz w:val="24"/>
        </w:rPr>
        <w:t xml:space="preserve">акво </w:t>
      </w:r>
      <w:r w:rsidR="006A41C5">
        <w:rPr>
          <w:rFonts w:ascii="Calibri" w:hAnsi="Calibri"/>
          <w:sz w:val="24"/>
        </w:rPr>
        <w:t xml:space="preserve">се </w:t>
      </w:r>
      <w:r w:rsidR="00B34544" w:rsidRPr="00665702">
        <w:rPr>
          <w:rFonts w:ascii="Calibri" w:hAnsi="Calibri"/>
          <w:sz w:val="24"/>
        </w:rPr>
        <w:t>съдържа</w:t>
      </w:r>
      <w:r w:rsidR="006A41C5">
        <w:rPr>
          <w:rFonts w:ascii="Calibri" w:hAnsi="Calibri"/>
          <w:sz w:val="24"/>
        </w:rPr>
        <w:t xml:space="preserve"> в</w:t>
      </w:r>
      <w:r w:rsidR="00B34544" w:rsidRPr="00665702">
        <w:rPr>
          <w:rFonts w:ascii="Calibri" w:hAnsi="Calibri"/>
          <w:sz w:val="24"/>
        </w:rPr>
        <w:t xml:space="preserve"> храната ви</w:t>
      </w:r>
      <w:r w:rsidR="00DF127C">
        <w:rPr>
          <w:rFonts w:ascii="Calibri" w:hAnsi="Calibri"/>
          <w:sz w:val="24"/>
        </w:rPr>
        <w:t>“</w:t>
      </w:r>
      <w:r w:rsidR="00665702">
        <w:rPr>
          <w:rFonts w:ascii="Calibri" w:hAnsi="Calibri"/>
          <w:sz w:val="24"/>
        </w:rPr>
        <w:t>, като ф</w:t>
      </w:r>
      <w:r w:rsidR="00665702" w:rsidRPr="00665702">
        <w:rPr>
          <w:rFonts w:ascii="Calibri" w:hAnsi="Calibri"/>
          <w:sz w:val="24"/>
        </w:rPr>
        <w:t>окус</w:t>
      </w:r>
      <w:r w:rsidR="00665702">
        <w:rPr>
          <w:rFonts w:ascii="Calibri" w:hAnsi="Calibri"/>
          <w:sz w:val="24"/>
        </w:rPr>
        <w:t>ът</w:t>
      </w:r>
      <w:r w:rsidR="00665702" w:rsidRPr="00665702">
        <w:rPr>
          <w:rFonts w:ascii="Calibri" w:hAnsi="Calibri"/>
          <w:sz w:val="24"/>
        </w:rPr>
        <w:t xml:space="preserve"> на </w:t>
      </w:r>
      <w:r w:rsidR="00665702">
        <w:rPr>
          <w:rFonts w:ascii="Calibri" w:hAnsi="Calibri"/>
          <w:sz w:val="24"/>
        </w:rPr>
        <w:t xml:space="preserve">комуникацията на местно ниво </w:t>
      </w:r>
      <w:r w:rsidR="00665702" w:rsidRPr="00665702">
        <w:rPr>
          <w:rFonts w:ascii="Calibri" w:hAnsi="Calibri"/>
          <w:sz w:val="24"/>
        </w:rPr>
        <w:t>ще бъде върху хранителните добавки и правилното боравене с храните</w:t>
      </w:r>
      <w:r w:rsidR="00665702">
        <w:rPr>
          <w:rFonts w:ascii="Calibri" w:hAnsi="Calibri"/>
          <w:sz w:val="24"/>
        </w:rPr>
        <w:t>.</w:t>
      </w:r>
    </w:p>
    <w:p w14:paraId="19685476" w14:textId="2901D599" w:rsidR="00DE1CD0" w:rsidRDefault="00F12086" w:rsidP="699191AD">
      <w:pPr>
        <w:spacing w:after="160" w:line="259" w:lineRule="auto"/>
        <w:rPr>
          <w:rFonts w:ascii="Calibri" w:hAnsi="Calibri"/>
          <w:i/>
          <w:sz w:val="24"/>
        </w:rPr>
      </w:pPr>
      <w:r w:rsidRPr="00DF127C">
        <w:rPr>
          <w:rFonts w:ascii="Calibri" w:hAnsi="Calibri"/>
          <w:sz w:val="24"/>
        </w:rPr>
        <w:t xml:space="preserve">Официалният старт на кампанията беше даден в </w:t>
      </w:r>
      <w:proofErr w:type="spellStart"/>
      <w:r w:rsidRPr="00DF127C">
        <w:rPr>
          <w:rFonts w:ascii="Calibri" w:hAnsi="Calibri"/>
          <w:sz w:val="24"/>
        </w:rPr>
        <w:t>Парма</w:t>
      </w:r>
      <w:proofErr w:type="spellEnd"/>
      <w:r w:rsidRPr="00DF127C">
        <w:rPr>
          <w:rFonts w:ascii="Calibri" w:hAnsi="Calibri"/>
          <w:sz w:val="24"/>
        </w:rPr>
        <w:t xml:space="preserve"> на 16 април. </w:t>
      </w:r>
      <w:proofErr w:type="spellStart"/>
      <w:r w:rsidR="4572C0F8" w:rsidRPr="00DF127C">
        <w:rPr>
          <w:rFonts w:ascii="Calibri" w:hAnsi="Calibri"/>
          <w:sz w:val="24"/>
        </w:rPr>
        <w:t>Николаус</w:t>
      </w:r>
      <w:proofErr w:type="spellEnd"/>
      <w:r w:rsidR="4572C0F8" w:rsidRPr="00DF127C">
        <w:rPr>
          <w:rFonts w:ascii="Calibri" w:hAnsi="Calibri"/>
          <w:sz w:val="24"/>
        </w:rPr>
        <w:t xml:space="preserve"> </w:t>
      </w:r>
      <w:proofErr w:type="spellStart"/>
      <w:r w:rsidR="4572C0F8" w:rsidRPr="00DF127C">
        <w:rPr>
          <w:rFonts w:ascii="Calibri" w:hAnsi="Calibri"/>
          <w:sz w:val="24"/>
        </w:rPr>
        <w:t>Криц</w:t>
      </w:r>
      <w:proofErr w:type="spellEnd"/>
      <w:r w:rsidR="4572C0F8" w:rsidRPr="00DF127C">
        <w:rPr>
          <w:rFonts w:ascii="Calibri" w:hAnsi="Calibri"/>
          <w:sz w:val="24"/>
        </w:rPr>
        <w:t>,</w:t>
      </w:r>
      <w:r w:rsidR="4572C0F8" w:rsidRPr="00665702">
        <w:rPr>
          <w:rFonts w:ascii="Calibri" w:hAnsi="Calibri"/>
          <w:sz w:val="24"/>
        </w:rPr>
        <w:t xml:space="preserve"> изпълнителен директор на Европейския орган за безопасност на храните (ЕОБХ), заяви: </w:t>
      </w:r>
      <w:r w:rsidRPr="00665702">
        <w:rPr>
          <w:rFonts w:ascii="Calibri" w:hAnsi="Calibri"/>
          <w:sz w:val="24"/>
        </w:rPr>
        <w:t>„</w:t>
      </w:r>
      <w:r w:rsidR="4572C0F8" w:rsidRPr="00665702">
        <w:rPr>
          <w:rFonts w:ascii="Calibri" w:hAnsi="Calibri"/>
          <w:i/>
          <w:sz w:val="24"/>
        </w:rPr>
        <w:t>Всеки ден хората избират какво да консумират и заслужават да се чувстват в</w:t>
      </w:r>
      <w:r w:rsidR="4572C0F8" w:rsidRPr="000C2DB3">
        <w:rPr>
          <w:rFonts w:ascii="Calibri" w:hAnsi="Calibri"/>
          <w:i/>
          <w:sz w:val="24"/>
        </w:rPr>
        <w:t xml:space="preserve"> безопасност и информирани. Safe2Eat за 2026 г. превръща научни</w:t>
      </w:r>
      <w:r w:rsidR="00495C4C">
        <w:rPr>
          <w:rFonts w:ascii="Calibri" w:hAnsi="Calibri"/>
          <w:i/>
          <w:sz w:val="24"/>
        </w:rPr>
        <w:t>те</w:t>
      </w:r>
      <w:r w:rsidR="4572C0F8" w:rsidRPr="000C2DB3">
        <w:rPr>
          <w:rFonts w:ascii="Calibri" w:hAnsi="Calibri"/>
          <w:i/>
          <w:sz w:val="24"/>
        </w:rPr>
        <w:t xml:space="preserve"> познания в </w:t>
      </w:r>
      <w:r w:rsidR="4572C0F8" w:rsidRPr="000C2DB3">
        <w:rPr>
          <w:rFonts w:ascii="Calibri" w:hAnsi="Calibri"/>
          <w:i/>
          <w:sz w:val="24"/>
        </w:rPr>
        <w:lastRenderedPageBreak/>
        <w:t xml:space="preserve">практични и лесни за прилагане съвети за боравене, приготвяне и разбиране на състава на храната — от добавки и </w:t>
      </w:r>
      <w:proofErr w:type="spellStart"/>
      <w:r w:rsidR="4572C0F8" w:rsidRPr="000C2DB3">
        <w:rPr>
          <w:rFonts w:ascii="Calibri" w:hAnsi="Calibri"/>
          <w:i/>
          <w:sz w:val="24"/>
        </w:rPr>
        <w:t>ароматизанти</w:t>
      </w:r>
      <w:proofErr w:type="spellEnd"/>
      <w:r w:rsidR="4572C0F8" w:rsidRPr="000C2DB3">
        <w:rPr>
          <w:rFonts w:ascii="Calibri" w:hAnsi="Calibri"/>
          <w:i/>
          <w:sz w:val="24"/>
        </w:rPr>
        <w:t xml:space="preserve"> до нови съставки и алергени.</w:t>
      </w:r>
      <w:r>
        <w:rPr>
          <w:rFonts w:ascii="Calibri" w:hAnsi="Calibri"/>
          <w:i/>
          <w:sz w:val="24"/>
        </w:rPr>
        <w:t>“</w:t>
      </w:r>
      <w:r w:rsidR="4572C0F8" w:rsidRPr="000C2DB3">
        <w:rPr>
          <w:rFonts w:ascii="Calibri" w:hAnsi="Calibri"/>
          <w:i/>
          <w:sz w:val="24"/>
        </w:rPr>
        <w:t xml:space="preserve"> </w:t>
      </w:r>
    </w:p>
    <w:p w14:paraId="4E0C1FBF" w14:textId="46A620C8" w:rsidR="00DF127C" w:rsidRDefault="00DF127C" w:rsidP="00DF127C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/>
          <w:color w:val="22294D"/>
        </w:rPr>
      </w:pPr>
      <w:r>
        <w:rPr>
          <w:rFonts w:ascii="Calibri" w:hAnsi="Calibri"/>
          <w:color w:val="22294D"/>
        </w:rPr>
        <w:t xml:space="preserve">Повече </w:t>
      </w:r>
      <w:r w:rsidRPr="00DF127C">
        <w:rPr>
          <w:rFonts w:ascii="Calibri" w:hAnsi="Calibri"/>
          <w:color w:val="22294D"/>
        </w:rPr>
        <w:t>информация</w:t>
      </w:r>
      <w:r>
        <w:rPr>
          <w:rFonts w:ascii="Calibri" w:hAnsi="Calibri"/>
          <w:color w:val="22294D"/>
        </w:rPr>
        <w:t xml:space="preserve"> за кампанията, както и полезни материали</w:t>
      </w:r>
      <w:r w:rsidRPr="00DF127C">
        <w:rPr>
          <w:rFonts w:ascii="Calibri" w:hAnsi="Calibri"/>
          <w:color w:val="22294D"/>
        </w:rPr>
        <w:t xml:space="preserve"> по теми, свър</w:t>
      </w:r>
      <w:r>
        <w:rPr>
          <w:rFonts w:ascii="Calibri" w:hAnsi="Calibri"/>
          <w:color w:val="22294D"/>
        </w:rPr>
        <w:t xml:space="preserve">зани с безопасността на храните, са налични на </w:t>
      </w:r>
      <w:r w:rsidRPr="00DF127C">
        <w:rPr>
          <w:rFonts w:ascii="Calibri" w:hAnsi="Calibri"/>
          <w:color w:val="22294D"/>
        </w:rPr>
        <w:t xml:space="preserve">уебсайта на кампанията Safe2Eat: </w:t>
      </w:r>
      <w:hyperlink r:id="rId11" w:history="1">
        <w:r w:rsidRPr="00BA30A1">
          <w:rPr>
            <w:rStyle w:val="Hyperlink"/>
            <w:rFonts w:ascii="Calibri" w:hAnsi="Calibri"/>
          </w:rPr>
          <w:t>https://www.efsa.europa.eu/bg/safe2eat</w:t>
        </w:r>
      </w:hyperlink>
    </w:p>
    <w:p w14:paraId="5F2DF774" w14:textId="0ADCD11C" w:rsidR="00665702" w:rsidRPr="00DF127C" w:rsidRDefault="00665702" w:rsidP="00DF127C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/>
          <w:color w:val="22294D"/>
        </w:rPr>
      </w:pPr>
    </w:p>
    <w:p w14:paraId="796D7274" w14:textId="4148AF42" w:rsidR="051B6C9D" w:rsidRPr="00665702" w:rsidRDefault="00F12086" w:rsidP="00665702">
      <w:pPr>
        <w:spacing w:before="240" w:after="160" w:line="259" w:lineRule="auto"/>
        <w:ind w:right="0"/>
        <w:rPr>
          <w:rFonts w:ascii="Calibri" w:hAnsi="Calibri"/>
          <w:b/>
          <w:sz w:val="24"/>
        </w:rPr>
      </w:pPr>
      <w:r w:rsidRPr="00665702">
        <w:rPr>
          <w:rFonts w:ascii="Calibri" w:hAnsi="Calibri"/>
          <w:b/>
          <w:sz w:val="24"/>
        </w:rPr>
        <w:t>За ЦОРХВ</w:t>
      </w:r>
    </w:p>
    <w:p w14:paraId="70B445AD" w14:textId="425A8D02" w:rsidR="00665702" w:rsidRPr="00665702" w:rsidRDefault="00665702" w:rsidP="00665702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/>
          <w:color w:val="22294D"/>
        </w:rPr>
      </w:pPr>
      <w:r w:rsidRPr="00665702">
        <w:rPr>
          <w:rFonts w:ascii="Calibri" w:hAnsi="Calibri"/>
          <w:color w:val="22294D"/>
        </w:rPr>
        <w:t>Създаден през 2011 г. като част от Българската агенция по безопасност на храните, а през 2016 г. утвърден като самостоятелен независим орган към Министерството на земеделието и храните, Центърът за оценка на риска по хранителната верига е националният орган, отговорен за оценката на риска по хранителната верига. Центърът извършва независим</w:t>
      </w:r>
      <w:r w:rsidR="00284D5E">
        <w:rPr>
          <w:rFonts w:ascii="Calibri" w:hAnsi="Calibri"/>
          <w:color w:val="22294D"/>
        </w:rPr>
        <w:t>а, прозрачна, надеждна и научно</w:t>
      </w:r>
      <w:r w:rsidRPr="00665702">
        <w:rPr>
          <w:rFonts w:ascii="Calibri" w:hAnsi="Calibri"/>
          <w:color w:val="22294D"/>
        </w:rPr>
        <w:t xml:space="preserve">обоснована оценка на риска, свързан с безопасността на храните, здравето и хуманното отношение към животните, фуражите, хранителните добавки, генетично модифицираните организми, диетичните продукти, храненето и алергиите, материалите и предметите, предназначени за контакт с храни, хранителните ензими, </w:t>
      </w:r>
      <w:proofErr w:type="spellStart"/>
      <w:r w:rsidRPr="00665702">
        <w:rPr>
          <w:rFonts w:ascii="Calibri" w:hAnsi="Calibri"/>
          <w:color w:val="22294D"/>
        </w:rPr>
        <w:t>ароматизантите</w:t>
      </w:r>
      <w:proofErr w:type="spellEnd"/>
      <w:r w:rsidRPr="00665702">
        <w:rPr>
          <w:rFonts w:ascii="Calibri" w:hAnsi="Calibri"/>
          <w:color w:val="22294D"/>
        </w:rPr>
        <w:t xml:space="preserve"> и технологичните помощни вещества, биологичните опасности, замърсителите, здравето на растенията и растителната защита.</w:t>
      </w:r>
    </w:p>
    <w:p w14:paraId="667BE2FD" w14:textId="77777777" w:rsidR="00F12086" w:rsidRPr="000C2DB3" w:rsidRDefault="00F12086" w:rsidP="051B6C9D">
      <w:pPr>
        <w:pStyle w:val="paragraph"/>
        <w:spacing w:before="0" w:beforeAutospacing="0" w:after="0" w:afterAutospacing="0"/>
        <w:jc w:val="both"/>
        <w:rPr>
          <w:rStyle w:val="normaltextrun"/>
          <w:rFonts w:ascii="Calibri" w:eastAsia="Calibri" w:hAnsi="Calibri" w:cs="Calibri"/>
          <w:b/>
          <w:bCs/>
          <w:color w:val="1F4E79" w:themeColor="accent5" w:themeShade="80"/>
        </w:rPr>
      </w:pPr>
    </w:p>
    <w:p w14:paraId="05449D10" w14:textId="6F6D0F05" w:rsidR="00506395" w:rsidRPr="000C2DB3" w:rsidRDefault="00506395" w:rsidP="00D65160">
      <w:pPr>
        <w:spacing w:after="160" w:line="259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0C2DB3">
        <w:rPr>
          <w:rFonts w:ascii="Calibri" w:hAnsi="Calibri"/>
          <w:b/>
          <w:sz w:val="24"/>
        </w:rPr>
        <w:t>За ЕОБХ</w:t>
      </w:r>
    </w:p>
    <w:p w14:paraId="1A2C63E6" w14:textId="76E2F272" w:rsidR="00506395" w:rsidRPr="000C2DB3" w:rsidRDefault="00506395" w:rsidP="13B4DC47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="Calibri" w:hAnsi="Calibri" w:cs="Calibri"/>
        </w:rPr>
      </w:pPr>
      <w:r w:rsidRPr="000C2DB3">
        <w:rPr>
          <w:rFonts w:ascii="Calibri" w:hAnsi="Calibri"/>
          <w:color w:val="22294D"/>
        </w:rPr>
        <w:t>Европейският орган за безопасност на храните (ЕОБХ) е агенция на Европейския съюз, създадена през 2002 г., за да служи като безпристрастен източник на научни консултации за лицата, отговарящи за управлението на риска, и да комуникира относно рисковете, свързани с хранителната верига. Той осигурява научната основа за законови и подзаконови актове за защита на европейските потребители от рискове, свързани с храните, и си сътрудничи с националните партньори за насърчаване на съгласуваността на публичната информация относно безопасността на храните в ЕС.</w:t>
      </w:r>
    </w:p>
    <w:p w14:paraId="3401200C" w14:textId="45E61CB1" w:rsidR="00506395" w:rsidRPr="000C2DB3" w:rsidRDefault="00506395" w:rsidP="051B6C9D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="Calibri" w:hAnsi="Calibri" w:cs="Calibri"/>
        </w:rPr>
      </w:pPr>
    </w:p>
    <w:p w14:paraId="4098CB10" w14:textId="1A214D30" w:rsidR="00795E02" w:rsidRPr="000C2DB3" w:rsidRDefault="00795E02" w:rsidP="3601F0B9">
      <w:pPr>
        <w:spacing w:after="0"/>
        <w:rPr>
          <w:rFonts w:ascii="Calibri" w:eastAsia="Calibri" w:hAnsi="Calibri" w:cs="Calibri"/>
          <w:sz w:val="18"/>
          <w:szCs w:val="18"/>
        </w:rPr>
      </w:pPr>
    </w:p>
    <w:sectPr w:rsidR="00795E02" w:rsidRPr="000C2DB3" w:rsidSect="00FB1EB5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2217" w:right="851" w:bottom="1134" w:left="1701" w:header="68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64F7EA" w14:textId="77777777" w:rsidR="0090493A" w:rsidRPr="000C2DB3" w:rsidRDefault="0090493A" w:rsidP="005B3B3E">
      <w:r w:rsidRPr="000C2DB3">
        <w:separator/>
      </w:r>
    </w:p>
  </w:endnote>
  <w:endnote w:type="continuationSeparator" w:id="0">
    <w:p w14:paraId="57352992" w14:textId="77777777" w:rsidR="0090493A" w:rsidRPr="000C2DB3" w:rsidRDefault="0090493A" w:rsidP="005B3B3E">
      <w:r w:rsidRPr="000C2DB3">
        <w:continuationSeparator/>
      </w:r>
    </w:p>
  </w:endnote>
  <w:endnote w:type="continuationNotice" w:id="1">
    <w:p w14:paraId="706CA9C0" w14:textId="77777777" w:rsidR="0090493A" w:rsidRPr="000C2DB3" w:rsidRDefault="0090493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single" w:sz="4" w:space="0" w:color="BFBFBF" w:themeColor="background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05"/>
    </w:tblGrid>
    <w:tr w:rsidR="00246A65" w:rsidRPr="000C2DB3" w14:paraId="17312F4D" w14:textId="77777777">
      <w:tc>
        <w:tcPr>
          <w:tcW w:w="8505" w:type="dxa"/>
        </w:tcPr>
        <w:p w14:paraId="4C594176" w14:textId="77777777" w:rsidR="00246A65" w:rsidRPr="000C2DB3" w:rsidRDefault="00246A65" w:rsidP="00246A65">
          <w:pPr>
            <w:pStyle w:val="Footer"/>
          </w:pPr>
        </w:p>
      </w:tc>
    </w:tr>
  </w:tbl>
  <w:p w14:paraId="54F051DF" w14:textId="77777777" w:rsidR="00246A65" w:rsidRPr="000C2DB3" w:rsidRDefault="00246A65" w:rsidP="00246A65">
    <w:pPr>
      <w:pStyle w:val="Footer"/>
    </w:pPr>
  </w:p>
  <w:p w14:paraId="2281BAFE" w14:textId="77777777" w:rsidR="00246A65" w:rsidRPr="000C2DB3" w:rsidRDefault="00246A65" w:rsidP="00246A65">
    <w:pPr>
      <w:pStyle w:val="Footer"/>
    </w:pPr>
  </w:p>
  <w:p w14:paraId="65EF7A16" w14:textId="77777777" w:rsidR="00246A65" w:rsidRPr="000C2DB3" w:rsidRDefault="00246A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single" w:sz="4" w:space="0" w:color="BFBFBF" w:themeColor="background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05"/>
    </w:tblGrid>
    <w:tr w:rsidR="00246A65" w:rsidRPr="000C2DB3" w14:paraId="50EE72E8" w14:textId="77777777" w:rsidTr="00246A65">
      <w:tc>
        <w:tcPr>
          <w:tcW w:w="8505" w:type="dxa"/>
        </w:tcPr>
        <w:p w14:paraId="31241961" w14:textId="77777777" w:rsidR="00246A65" w:rsidRPr="000C2DB3" w:rsidRDefault="00246A65" w:rsidP="00EA7E45">
          <w:pPr>
            <w:pStyle w:val="Footer"/>
          </w:pPr>
        </w:p>
      </w:tc>
    </w:tr>
  </w:tbl>
  <w:p w14:paraId="66BB11DC" w14:textId="77777777" w:rsidR="00EA7E45" w:rsidRPr="000C2DB3" w:rsidRDefault="00EA7E45" w:rsidP="00EA7E45">
    <w:pPr>
      <w:pStyle w:val="Footer"/>
    </w:pPr>
  </w:p>
  <w:p w14:paraId="31A90E1F" w14:textId="77777777" w:rsidR="00EA7E45" w:rsidRPr="000C2DB3" w:rsidRDefault="00EA7E45" w:rsidP="00EA7E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9890CB" w14:textId="77777777" w:rsidR="0090493A" w:rsidRPr="000C2DB3" w:rsidRDefault="0090493A" w:rsidP="005B3B3E">
      <w:r w:rsidRPr="000C2DB3">
        <w:separator/>
      </w:r>
    </w:p>
  </w:footnote>
  <w:footnote w:type="continuationSeparator" w:id="0">
    <w:p w14:paraId="4114D50F" w14:textId="77777777" w:rsidR="0090493A" w:rsidRPr="000C2DB3" w:rsidRDefault="0090493A" w:rsidP="005B3B3E">
      <w:r w:rsidRPr="000C2DB3">
        <w:continuationSeparator/>
      </w:r>
    </w:p>
  </w:footnote>
  <w:footnote w:type="continuationNotice" w:id="1">
    <w:p w14:paraId="10BB7385" w14:textId="77777777" w:rsidR="0090493A" w:rsidRPr="000C2DB3" w:rsidRDefault="0090493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C809B9" w14:textId="76FC9518" w:rsidR="00EA7E45" w:rsidRPr="000C2DB3" w:rsidRDefault="00246A65" w:rsidP="00EA7E45">
    <w:pPr>
      <w:pStyle w:val="Header"/>
      <w:jc w:val="right"/>
    </w:pPr>
    <w:r w:rsidRPr="000C2DB3"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1857C6FB" wp14:editId="6F2CAE33">
              <wp:simplePos x="0" y="0"/>
              <wp:positionH relativeFrom="column">
                <wp:posOffset>1690</wp:posOffset>
              </wp:positionH>
              <wp:positionV relativeFrom="paragraph">
                <wp:posOffset>-36365</wp:posOffset>
              </wp:positionV>
              <wp:extent cx="901521" cy="76840"/>
              <wp:effectExtent l="0" t="0" r="0" b="0"/>
              <wp:wrapNone/>
              <wp:docPr id="35" name="Rectangl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01521" cy="7684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ABF2C8F" w14:textId="77777777" w:rsidR="000C2DB3" w:rsidRPr="000C2DB3" w:rsidRDefault="000C2DB3" w:rsidP="000C2DB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857C6FB" id="Rectangle 35" o:spid="_x0000_s1026" style="position:absolute;left:0;text-align:left;margin-left:.15pt;margin-top:-2.85pt;width:71pt;height:6.05pt;z-index:25165824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" fillcolor="white [3212]" stroked="f" strokeweight="1pt">
              <v:textbox>
                <w:txbxContent>
                  <w:p w14:paraId="0ABF2C8F" w14:textId="77777777" w:rsidR="000C2DB3" w:rsidRPr="000C2DB3" w:rsidRDefault="000C2DB3" w:rsidP="000C2DB3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Pr="000C2DB3">
      <w:rPr>
        <w:noProof/>
        <w:lang w:eastAsia="bg-BG"/>
      </w:rPr>
      <w:drawing>
        <wp:anchor distT="0" distB="0" distL="114300" distR="114300" simplePos="0" relativeHeight="251658244" behindDoc="0" locked="0" layoutInCell="1" allowOverlap="1" wp14:anchorId="1754975B" wp14:editId="233F3907">
          <wp:simplePos x="0" y="0"/>
          <wp:positionH relativeFrom="column">
            <wp:posOffset>5159375</wp:posOffset>
          </wp:positionH>
          <wp:positionV relativeFrom="paragraph">
            <wp:posOffset>-192799</wp:posOffset>
          </wp:positionV>
          <wp:extent cx="775992" cy="764746"/>
          <wp:effectExtent l="0" t="0" r="0" b="0"/>
          <wp:wrapNone/>
          <wp:docPr id="31" name="Imag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 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92" cy="7647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C2DB3"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4B7B9982" wp14:editId="5FBCF381">
              <wp:simplePos x="0" y="0"/>
              <wp:positionH relativeFrom="column">
                <wp:posOffset>-1092492</wp:posOffset>
              </wp:positionH>
              <wp:positionV relativeFrom="paragraph">
                <wp:posOffset>-435610</wp:posOffset>
              </wp:positionV>
              <wp:extent cx="7577455" cy="1235676"/>
              <wp:effectExtent l="0" t="0" r="4445" b="0"/>
              <wp:wrapNone/>
              <wp:docPr id="14" name="Rectangl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7455" cy="1235676"/>
                      </a:xfrm>
                      <a:prstGeom prst="rect">
                        <a:avLst/>
                      </a:prstGeom>
                      <a:solidFill>
                        <a:srgbClr val="78787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829897D" w14:textId="77777777" w:rsidR="00795E02" w:rsidRPr="000C2DB3" w:rsidRDefault="00795E02" w:rsidP="00795E02">
                          <w:pPr>
                            <w:pStyle w:val="Heading4"/>
                          </w:pPr>
                        </w:p>
                        <w:p w14:paraId="5C8C5574" w14:textId="77777777" w:rsidR="00795E02" w:rsidRPr="000C2DB3" w:rsidRDefault="00795E02" w:rsidP="00795E02">
                          <w:pPr>
                            <w:pStyle w:val="Heading4"/>
                          </w:pPr>
                        </w:p>
                        <w:p w14:paraId="0EB72334" w14:textId="77777777" w:rsidR="00795E02" w:rsidRPr="000C2DB3" w:rsidRDefault="00795E02" w:rsidP="00795E02">
                          <w:pPr>
                            <w:pStyle w:val="Heading3"/>
                          </w:pPr>
                        </w:p>
                        <w:p w14:paraId="22CE3020" w14:textId="77777777" w:rsidR="00795E02" w:rsidRPr="000C2DB3" w:rsidRDefault="00795E02" w:rsidP="00795E0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7B9982" id="Rectangle 14" o:spid="_x0000_s1027" style="position:absolute;left:0;text-align:left;margin-left:-86pt;margin-top:-34.3pt;width:596.65pt;height:97.3pt;z-index:-2516582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" fillcolor="#787878" stroked="f" strokeweight="1pt">
              <v:textbox>
                <w:txbxContent>
                  <w:p w14:paraId="2829897D" w14:textId="77777777" w:rsidR="00795E02" w:rsidRPr="000C2DB3" w:rsidRDefault="00795E02" w:rsidP="00795E02">
                    <w:pPr>
                      <w:pStyle w:val="Heading4"/>
                    </w:pPr>
                  </w:p>
                  <w:p w14:paraId="5C8C5574" w14:textId="77777777" w:rsidR="00795E02" w:rsidRPr="000C2DB3" w:rsidRDefault="00795E02" w:rsidP="00795E02">
                    <w:pPr>
                      <w:pStyle w:val="Heading4"/>
                    </w:pPr>
                  </w:p>
                  <w:p w14:paraId="0EB72334" w14:textId="77777777" w:rsidR="00795E02" w:rsidRPr="000C2DB3" w:rsidRDefault="00795E02" w:rsidP="00795E02">
                    <w:pPr>
                      <w:pStyle w:val="Heading3"/>
                    </w:pPr>
                  </w:p>
                  <w:p w14:paraId="22CE3020" w14:textId="77777777" w:rsidR="00795E02" w:rsidRPr="000C2DB3" w:rsidRDefault="00795E02" w:rsidP="00795E02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  <w:p w14:paraId="4229B175" w14:textId="6D2D10CD" w:rsidR="00795E02" w:rsidRPr="000C2DB3" w:rsidRDefault="00795E02" w:rsidP="00795E02">
    <w:pPr>
      <w:pStyle w:val="Heading4"/>
    </w:pPr>
    <w:r w:rsidRPr="000C2DB3">
      <w:t>СЪОБЩЕНИЕ ЗА ПРЕСАТА</w:t>
    </w:r>
  </w:p>
  <w:p w14:paraId="5489B8A2" w14:textId="52F0B1D4" w:rsidR="00EA7E45" w:rsidRPr="000C2DB3" w:rsidRDefault="0090493A" w:rsidP="00795E02">
    <w:pPr>
      <w:pStyle w:val="Heading4"/>
    </w:pPr>
    <w:sdt>
      <w:sdtPr>
        <w:alias w:val="Заглавие"/>
        <w:tag w:val=""/>
        <w:id w:val="-1173954298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506395" w:rsidRPr="000C2DB3">
          <w:t>SAFE2EAT</w:t>
        </w:r>
      </w:sdtContent>
    </w:sdt>
  </w:p>
  <w:p w14:paraId="427D049B" w14:textId="77777777" w:rsidR="00246A65" w:rsidRPr="000C2DB3" w:rsidRDefault="00246A65" w:rsidP="00246A6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B43D99" w14:textId="77777777" w:rsidR="00EA7E45" w:rsidRPr="000C2DB3" w:rsidRDefault="000F09FC" w:rsidP="00EA7E45">
    <w:pPr>
      <w:pStyle w:val="Header"/>
    </w:pPr>
    <w:r w:rsidRPr="000C2DB3">
      <w:rPr>
        <w:noProof/>
        <w:lang w:eastAsia="bg-BG"/>
      </w:rPr>
      <w:drawing>
        <wp:anchor distT="0" distB="0" distL="114300" distR="114300" simplePos="0" relativeHeight="251658241" behindDoc="0" locked="0" layoutInCell="1" allowOverlap="1" wp14:anchorId="6ED68F8D" wp14:editId="384DFF72">
          <wp:simplePos x="0" y="0"/>
          <wp:positionH relativeFrom="column">
            <wp:posOffset>4954270</wp:posOffset>
          </wp:positionH>
          <wp:positionV relativeFrom="paragraph">
            <wp:posOffset>-152579</wp:posOffset>
          </wp:positionV>
          <wp:extent cx="945515" cy="1439545"/>
          <wp:effectExtent l="0" t="0" r="0" b="0"/>
          <wp:wrapNone/>
          <wp:docPr id="33" name="Imag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5515" cy="1439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C2DB3">
      <w:rPr>
        <w:noProof/>
        <w:lang w:eastAsia="bg-BG"/>
      </w:rPr>
      <w:drawing>
        <wp:anchor distT="0" distB="0" distL="114300" distR="114300" simplePos="0" relativeHeight="251658247" behindDoc="0" locked="0" layoutInCell="1" allowOverlap="1" wp14:anchorId="234D8F8F" wp14:editId="71891DF0">
          <wp:simplePos x="0" y="0"/>
          <wp:positionH relativeFrom="column">
            <wp:posOffset>-1080023</wp:posOffset>
          </wp:positionH>
          <wp:positionV relativeFrom="paragraph">
            <wp:posOffset>-226695</wp:posOffset>
          </wp:positionV>
          <wp:extent cx="773561" cy="1547122"/>
          <wp:effectExtent l="0" t="0" r="1270" b="254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561" cy="15471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C2DB3"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44E7AD9" wp14:editId="41CB97A5">
              <wp:simplePos x="0" y="0"/>
              <wp:positionH relativeFrom="column">
                <wp:posOffset>-91294</wp:posOffset>
              </wp:positionH>
              <wp:positionV relativeFrom="paragraph">
                <wp:posOffset>-16510</wp:posOffset>
              </wp:positionV>
              <wp:extent cx="4528185" cy="1544320"/>
              <wp:effectExtent l="0" t="0" r="0" b="0"/>
              <wp:wrapNone/>
              <wp:docPr id="136" name="Zone de texte 1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28185" cy="1544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EBCE9C" w14:textId="4A4F2FD8" w:rsidR="0059261D" w:rsidRPr="000C2DB3" w:rsidRDefault="00506395" w:rsidP="0059261D">
                          <w:pPr>
                            <w:pStyle w:val="Heading4"/>
                          </w:pPr>
                          <w:r w:rsidRPr="000C2DB3">
                            <w:t xml:space="preserve">СЪОБЩЕНИЕ ЗА ПРЕСАТА </w:t>
                          </w:r>
                        </w:p>
                        <w:p w14:paraId="6386E69C" w14:textId="7789D85E" w:rsidR="009E6BA4" w:rsidRDefault="009E6BA4" w:rsidP="009E6BA4"/>
                        <w:p w14:paraId="7E3E9744" w14:textId="77777777" w:rsidR="00D75591" w:rsidRPr="000C2DB3" w:rsidRDefault="00D75591" w:rsidP="009E6BA4"/>
                        <w:p w14:paraId="5D621993" w14:textId="699DE643" w:rsidR="0059261D" w:rsidRPr="000C2DB3" w:rsidRDefault="0094370A" w:rsidP="0059261D">
                          <w:pPr>
                            <w:pStyle w:val="Heading3"/>
                          </w:pPr>
                          <w:r w:rsidRPr="000C2DB3">
                            <w:t>SAFE2EAT</w:t>
                          </w:r>
                        </w:p>
                        <w:p w14:paraId="5D1E3958" w14:textId="77777777" w:rsidR="00506395" w:rsidRPr="000C2DB3" w:rsidRDefault="00506395" w:rsidP="00506395"/>
                        <w:p w14:paraId="4581B477" w14:textId="5DB4FD4B" w:rsidR="00506395" w:rsidRPr="000C2DB3" w:rsidRDefault="00506395" w:rsidP="0050639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4E7AD9" id="_x0000_t202" coordsize="21600,21600" o:spt="202" path="m,l,21600r21600,l21600,xe">
              <v:stroke joinstyle="miter"/>
              <v:path gradientshapeok="t" o:connecttype="rect"/>
            </v:shapetype>
            <v:shape id="Zone de texte 136" o:spid="_x0000_s1028" type="#_x0000_t202" style="position:absolute;left:0;text-align:left;margin-left:-7.2pt;margin-top:-1.3pt;width:356.55pt;height:121.6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" filled="f" stroked="f" strokeweight=".5pt">
              <v:textbox>
                <w:txbxContent>
                  <w:p w14:paraId="5CEBCE9C" w14:textId="4A4F2FD8" w:rsidR="0059261D" w:rsidRPr="000C2DB3" w:rsidRDefault="00506395" w:rsidP="0059261D">
                    <w:pPr>
                      <w:pStyle w:val="Heading4"/>
                    </w:pPr>
                    <w:r w:rsidRPr="000C2DB3">
                      <w:t xml:space="preserve">СЪОБЩЕНИЕ ЗА ПРЕСАТА </w:t>
                    </w:r>
                  </w:p>
                  <w:p w14:paraId="6386E69C" w14:textId="7789D85E" w:rsidR="009E6BA4" w:rsidRDefault="009E6BA4" w:rsidP="009E6BA4"/>
                  <w:p w14:paraId="7E3E9744" w14:textId="77777777" w:rsidR="00D75591" w:rsidRPr="000C2DB3" w:rsidRDefault="00D75591" w:rsidP="009E6BA4"/>
                  <w:p w14:paraId="5D621993" w14:textId="699DE643" w:rsidR="0059261D" w:rsidRPr="000C2DB3" w:rsidRDefault="0094370A" w:rsidP="0059261D">
                    <w:pPr>
                      <w:pStyle w:val="Heading3"/>
                    </w:pPr>
                    <w:r w:rsidRPr="000C2DB3">
                      <w:t>SAFE2EAT</w:t>
                    </w:r>
                  </w:p>
                  <w:p w14:paraId="5D1E3958" w14:textId="77777777" w:rsidR="00506395" w:rsidRPr="000C2DB3" w:rsidRDefault="00506395" w:rsidP="00506395"/>
                  <w:p w14:paraId="4581B477" w14:textId="5DB4FD4B" w:rsidR="00506395" w:rsidRPr="000C2DB3" w:rsidRDefault="00506395" w:rsidP="00506395"/>
                </w:txbxContent>
              </v:textbox>
            </v:shape>
          </w:pict>
        </mc:Fallback>
      </mc:AlternateContent>
    </w:r>
    <w:r w:rsidRPr="000C2DB3"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A85735A" wp14:editId="22ACD750">
              <wp:simplePos x="0" y="0"/>
              <wp:positionH relativeFrom="column">
                <wp:posOffset>-1080135</wp:posOffset>
              </wp:positionH>
              <wp:positionV relativeFrom="paragraph">
                <wp:posOffset>-450215</wp:posOffset>
              </wp:positionV>
              <wp:extent cx="7558088" cy="1980000"/>
              <wp:effectExtent l="0" t="0" r="5080" b="127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8088" cy="1980000"/>
                      </a:xfrm>
                      <a:prstGeom prst="rect">
                        <a:avLst/>
                      </a:prstGeom>
                      <a:solidFill>
                        <a:srgbClr val="78787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657FA0D" w14:textId="77777777" w:rsidR="000C2DB3" w:rsidRPr="000C2DB3" w:rsidRDefault="000C2DB3" w:rsidP="000C2DB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85735A" id="Rectangle 11" o:spid="_x0000_s1029" style="position:absolute;left:0;text-align:left;margin-left:-85.05pt;margin-top:-35.45pt;width:595.15pt;height:155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" fillcolor="#787878" stroked="f" strokeweight="1pt">
              <v:textbox>
                <w:txbxContent>
                  <w:p w14:paraId="1657FA0D" w14:textId="77777777" w:rsidR="000C2DB3" w:rsidRPr="000C2DB3" w:rsidRDefault="000C2DB3" w:rsidP="000C2DB3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  <w:p w14:paraId="3BABDAB1" w14:textId="77777777" w:rsidR="00EA7E45" w:rsidRPr="000C2DB3" w:rsidRDefault="00246A65">
    <w:pPr>
      <w:pStyle w:val="Header"/>
    </w:pPr>
    <w:r w:rsidRPr="000C2DB3"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21616B3D" wp14:editId="12455F39">
              <wp:simplePos x="0" y="0"/>
              <wp:positionH relativeFrom="column">
                <wp:posOffset>520</wp:posOffset>
              </wp:positionH>
              <wp:positionV relativeFrom="paragraph">
                <wp:posOffset>373669</wp:posOffset>
              </wp:positionV>
              <wp:extent cx="883227" cy="72000"/>
              <wp:effectExtent l="0" t="0" r="0" b="4445"/>
              <wp:wrapNone/>
              <wp:docPr id="36" name="Rectangle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3227" cy="720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28896D3" w14:textId="77777777" w:rsidR="000C2DB3" w:rsidRPr="000C2DB3" w:rsidRDefault="000C2DB3" w:rsidP="000C2DB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1616B3D" id="Rectangle 36" o:spid="_x0000_s1030" style="position:absolute;left:0;text-align:left;margin-left:.05pt;margin-top:29.4pt;width:69.55pt;height:5.65pt;z-index:25165824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" fillcolor="white [3212]" stroked="f" strokeweight="1pt">
              <v:textbox>
                <w:txbxContent>
                  <w:p w14:paraId="428896D3" w14:textId="77777777" w:rsidR="000C2DB3" w:rsidRPr="000C2DB3" w:rsidRDefault="000C2DB3" w:rsidP="000C2DB3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gXNjWLFkUQOugy" int2:id="rxxvyIkx">
      <int2:state int2:value="Rejected" int2:type="AugLoop_Text_Critique"/>
    </int2:textHash>
    <int2:entireDocument int2:id="uOLyEawQ">
      <int2:extLst>
        <oel:ext uri="E302BA01-7950-474C-9AD3-286E660C40A8">
          <int2:similaritySummary int2:version="1" int2:runId="1739374005793" int2:tilesCheckedInThisRun="21" int2:totalNumOfTiles="21" int2:similarityAnnotationCount="2" int2:numWords="572" int2:numFlaggedWords="72"/>
        </oel:ext>
      </int2:extLst>
    </int2:entireDocument>
  </int2:observations>
  <int2:intelligenceSettings/>
  <int2:onDemandWorkflows>
    <int2:onDemandWorkflow int2:type="SimilarityCheck" int2:paragraphVersions="54D1F4A1-77777777 1EAB9FA2-77777777 08348901-77777777 469DE4DB-77777777 3917C977-373F4BD8 6098BC3C-77777777 5E7A3A1D-75E31A65 12144F18-5B67C232 302AF60E-63FA13C8 7B2E429C-4ADD991F 38BE5E79-73756AC6 7A3B0EE9-12E928C5 1C1975C0-63AE6F6E 23DD9EC5-4544FC51 3ECBFCB4-77777777 0DD36BDB-25B3F828 02DD77AB-77777777 3B987BDF-7E1DEE76 63D4F6EC-02B19BD2 7C119E90-77777777 4AFCEA8E-77777777 63BF2752-77777777 3754578C-23F32476 39AF58C5-77777777 16ED5F47-074B378C 2B6CD4E0-00DE19C8 05449D10-7EBFB0CA 13E71F49-77777777 344A1C4C-77777777 5A132243-77777777 1A2C63E6-77777777 3401200C-77777777 2A373202-77777777 40D69AAD-77777777 2286370E-413D7A85 02406965-36EB2A16 4098CB10-77777777 11C809B9-77777777 4229B175-6D2D10CD 5489B8A2-5766B979 427D049B-77777777 36B43D99-77777777 3BABDAB1-77777777 4C594176-77777777 54F051DF-77777777 2281BAFE-77777777 65EF7A16-77777777 31241961-77777777 66BB11DC-77777777 31A90E1F-77777777"/>
  </int2:onDemandWorkflows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143A5"/>
    <w:multiLevelType w:val="hybridMultilevel"/>
    <w:tmpl w:val="13783F9E"/>
    <w:lvl w:ilvl="0" w:tplc="040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4472C4" w:themeColor="accent1"/>
        <w:sz w:val="18"/>
      </w:rPr>
    </w:lvl>
    <w:lvl w:ilvl="1" w:tplc="46708B84">
      <w:start w:val="1"/>
      <w:numFmt w:val="bullet"/>
      <w:pStyle w:val="Listparalevel2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F2E00E26">
      <w:start w:val="1"/>
      <w:numFmt w:val="bullet"/>
      <w:pStyle w:val="Listparalevel3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1" w15:restartNumberingAfterBreak="0">
    <w:nsid w:val="45C7316E"/>
    <w:multiLevelType w:val="multilevel"/>
    <w:tmpl w:val="F6FA7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A54A87"/>
    <w:multiLevelType w:val="hybridMultilevel"/>
    <w:tmpl w:val="55CAB824"/>
    <w:lvl w:ilvl="0" w:tplc="D31EA514">
      <w:start w:val="1"/>
      <w:numFmt w:val="decimal"/>
      <w:pStyle w:val="listnumgreen"/>
      <w:lvlText w:val="%1."/>
      <w:lvlJc w:val="left"/>
      <w:pPr>
        <w:ind w:left="360" w:hanging="360"/>
      </w:pPr>
      <w:rPr>
        <w:rFonts w:hint="default"/>
        <w:color w:val="22294D"/>
        <w:sz w:val="1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0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870"/>
    <w:rsid w:val="0002430D"/>
    <w:rsid w:val="0002547B"/>
    <w:rsid w:val="00025AF7"/>
    <w:rsid w:val="00026CBC"/>
    <w:rsid w:val="000336E0"/>
    <w:rsid w:val="0003533E"/>
    <w:rsid w:val="000379B0"/>
    <w:rsid w:val="00043B53"/>
    <w:rsid w:val="00053DD1"/>
    <w:rsid w:val="00056D3B"/>
    <w:rsid w:val="00066105"/>
    <w:rsid w:val="00067119"/>
    <w:rsid w:val="00082911"/>
    <w:rsid w:val="0009173A"/>
    <w:rsid w:val="000A29D3"/>
    <w:rsid w:val="000A76E1"/>
    <w:rsid w:val="000B6425"/>
    <w:rsid w:val="000B6B37"/>
    <w:rsid w:val="000C2DB3"/>
    <w:rsid w:val="000D10F6"/>
    <w:rsid w:val="000D72D7"/>
    <w:rsid w:val="000E674D"/>
    <w:rsid w:val="000F09FC"/>
    <w:rsid w:val="000F2334"/>
    <w:rsid w:val="00101E6B"/>
    <w:rsid w:val="00111471"/>
    <w:rsid w:val="00120CDF"/>
    <w:rsid w:val="001224B1"/>
    <w:rsid w:val="00124406"/>
    <w:rsid w:val="00124E2D"/>
    <w:rsid w:val="0013355C"/>
    <w:rsid w:val="00141C72"/>
    <w:rsid w:val="00146167"/>
    <w:rsid w:val="00146CC7"/>
    <w:rsid w:val="00154099"/>
    <w:rsid w:val="001715A9"/>
    <w:rsid w:val="00175661"/>
    <w:rsid w:val="001A0E65"/>
    <w:rsid w:val="001A0FE4"/>
    <w:rsid w:val="001C2F8C"/>
    <w:rsid w:val="001D7723"/>
    <w:rsid w:val="001D7CB9"/>
    <w:rsid w:val="001E2F2D"/>
    <w:rsid w:val="001F0CA3"/>
    <w:rsid w:val="001F6E80"/>
    <w:rsid w:val="0022193D"/>
    <w:rsid w:val="002329F1"/>
    <w:rsid w:val="00243266"/>
    <w:rsid w:val="00246A65"/>
    <w:rsid w:val="00256318"/>
    <w:rsid w:val="00256EAA"/>
    <w:rsid w:val="00281359"/>
    <w:rsid w:val="00284D5E"/>
    <w:rsid w:val="002A40AD"/>
    <w:rsid w:val="002A4DB9"/>
    <w:rsid w:val="002B3D03"/>
    <w:rsid w:val="002B7BB9"/>
    <w:rsid w:val="002C42BB"/>
    <w:rsid w:val="002C5926"/>
    <w:rsid w:val="002C7611"/>
    <w:rsid w:val="002E2082"/>
    <w:rsid w:val="00306FA4"/>
    <w:rsid w:val="00313333"/>
    <w:rsid w:val="00323A85"/>
    <w:rsid w:val="00333E28"/>
    <w:rsid w:val="003372BD"/>
    <w:rsid w:val="00351686"/>
    <w:rsid w:val="00367010"/>
    <w:rsid w:val="003850DB"/>
    <w:rsid w:val="003940BB"/>
    <w:rsid w:val="003949E8"/>
    <w:rsid w:val="003A0FE5"/>
    <w:rsid w:val="003B1440"/>
    <w:rsid w:val="003B46F5"/>
    <w:rsid w:val="003C7E69"/>
    <w:rsid w:val="003D03E8"/>
    <w:rsid w:val="003D145D"/>
    <w:rsid w:val="003F26EE"/>
    <w:rsid w:val="003F466D"/>
    <w:rsid w:val="003F5466"/>
    <w:rsid w:val="0041214A"/>
    <w:rsid w:val="00416D44"/>
    <w:rsid w:val="00420179"/>
    <w:rsid w:val="004228D5"/>
    <w:rsid w:val="00435003"/>
    <w:rsid w:val="00444243"/>
    <w:rsid w:val="00453BF9"/>
    <w:rsid w:val="00454F5C"/>
    <w:rsid w:val="00457803"/>
    <w:rsid w:val="00460058"/>
    <w:rsid w:val="0047140B"/>
    <w:rsid w:val="0047599B"/>
    <w:rsid w:val="00480556"/>
    <w:rsid w:val="00485919"/>
    <w:rsid w:val="004864E6"/>
    <w:rsid w:val="00495C4C"/>
    <w:rsid w:val="004A0F9D"/>
    <w:rsid w:val="004A1F2A"/>
    <w:rsid w:val="004A79D0"/>
    <w:rsid w:val="004C0ACC"/>
    <w:rsid w:val="004C4000"/>
    <w:rsid w:val="004D13EB"/>
    <w:rsid w:val="00505B02"/>
    <w:rsid w:val="00506395"/>
    <w:rsid w:val="00507A72"/>
    <w:rsid w:val="00524115"/>
    <w:rsid w:val="00525210"/>
    <w:rsid w:val="00534718"/>
    <w:rsid w:val="00534B97"/>
    <w:rsid w:val="00535A10"/>
    <w:rsid w:val="0053677B"/>
    <w:rsid w:val="00543D21"/>
    <w:rsid w:val="005448DC"/>
    <w:rsid w:val="00546F43"/>
    <w:rsid w:val="00555C52"/>
    <w:rsid w:val="005621D4"/>
    <w:rsid w:val="00583BB8"/>
    <w:rsid w:val="0059261D"/>
    <w:rsid w:val="005B176F"/>
    <w:rsid w:val="005B2332"/>
    <w:rsid w:val="005B3B3E"/>
    <w:rsid w:val="005B3F71"/>
    <w:rsid w:val="005C436C"/>
    <w:rsid w:val="005C5551"/>
    <w:rsid w:val="0060120E"/>
    <w:rsid w:val="00602522"/>
    <w:rsid w:val="0062451E"/>
    <w:rsid w:val="00644BFC"/>
    <w:rsid w:val="0066136C"/>
    <w:rsid w:val="00665702"/>
    <w:rsid w:val="006743A1"/>
    <w:rsid w:val="00680706"/>
    <w:rsid w:val="00681686"/>
    <w:rsid w:val="006A41C5"/>
    <w:rsid w:val="006B6300"/>
    <w:rsid w:val="006D33D5"/>
    <w:rsid w:val="006E34D1"/>
    <w:rsid w:val="00702B23"/>
    <w:rsid w:val="00706872"/>
    <w:rsid w:val="0075657E"/>
    <w:rsid w:val="00761CAE"/>
    <w:rsid w:val="00765D55"/>
    <w:rsid w:val="00771507"/>
    <w:rsid w:val="007872B4"/>
    <w:rsid w:val="00795E02"/>
    <w:rsid w:val="007B49C6"/>
    <w:rsid w:val="007C38D6"/>
    <w:rsid w:val="007F41FE"/>
    <w:rsid w:val="007F51E4"/>
    <w:rsid w:val="00803487"/>
    <w:rsid w:val="00835EF5"/>
    <w:rsid w:val="00847404"/>
    <w:rsid w:val="00855AC6"/>
    <w:rsid w:val="00861969"/>
    <w:rsid w:val="008640B9"/>
    <w:rsid w:val="00890E63"/>
    <w:rsid w:val="008A0479"/>
    <w:rsid w:val="008A251C"/>
    <w:rsid w:val="008A32C8"/>
    <w:rsid w:val="008A4870"/>
    <w:rsid w:val="008A6C2F"/>
    <w:rsid w:val="008C135D"/>
    <w:rsid w:val="008C5685"/>
    <w:rsid w:val="008C6638"/>
    <w:rsid w:val="008C6D53"/>
    <w:rsid w:val="008C7ADB"/>
    <w:rsid w:val="008D1815"/>
    <w:rsid w:val="008D3B63"/>
    <w:rsid w:val="0090493A"/>
    <w:rsid w:val="009071EE"/>
    <w:rsid w:val="00907C23"/>
    <w:rsid w:val="00915557"/>
    <w:rsid w:val="00915A8F"/>
    <w:rsid w:val="0091789D"/>
    <w:rsid w:val="009225AD"/>
    <w:rsid w:val="009229D8"/>
    <w:rsid w:val="00922C89"/>
    <w:rsid w:val="009253BD"/>
    <w:rsid w:val="00941982"/>
    <w:rsid w:val="009423F5"/>
    <w:rsid w:val="0094370A"/>
    <w:rsid w:val="00947892"/>
    <w:rsid w:val="009610A5"/>
    <w:rsid w:val="00970608"/>
    <w:rsid w:val="0097161D"/>
    <w:rsid w:val="00995E6D"/>
    <w:rsid w:val="00997DAB"/>
    <w:rsid w:val="009A0EDD"/>
    <w:rsid w:val="009A5CDA"/>
    <w:rsid w:val="009A7698"/>
    <w:rsid w:val="009B11AD"/>
    <w:rsid w:val="009B4AAF"/>
    <w:rsid w:val="009B50C5"/>
    <w:rsid w:val="009B7DC9"/>
    <w:rsid w:val="009E51A3"/>
    <w:rsid w:val="009E6BA4"/>
    <w:rsid w:val="00A06FA6"/>
    <w:rsid w:val="00A11232"/>
    <w:rsid w:val="00A1131A"/>
    <w:rsid w:val="00A129A7"/>
    <w:rsid w:val="00A170FE"/>
    <w:rsid w:val="00A4388E"/>
    <w:rsid w:val="00A715A9"/>
    <w:rsid w:val="00A73710"/>
    <w:rsid w:val="00A74D73"/>
    <w:rsid w:val="00A757FA"/>
    <w:rsid w:val="00A822F7"/>
    <w:rsid w:val="00A8408B"/>
    <w:rsid w:val="00A84DB4"/>
    <w:rsid w:val="00AB57C8"/>
    <w:rsid w:val="00AC7A94"/>
    <w:rsid w:val="00AE5FE7"/>
    <w:rsid w:val="00B301A0"/>
    <w:rsid w:val="00B34544"/>
    <w:rsid w:val="00B350F9"/>
    <w:rsid w:val="00B416D0"/>
    <w:rsid w:val="00B44582"/>
    <w:rsid w:val="00B56E47"/>
    <w:rsid w:val="00B607ED"/>
    <w:rsid w:val="00B73A2D"/>
    <w:rsid w:val="00B81833"/>
    <w:rsid w:val="00B9470E"/>
    <w:rsid w:val="00B97105"/>
    <w:rsid w:val="00BB181B"/>
    <w:rsid w:val="00BB195F"/>
    <w:rsid w:val="00BC5CD7"/>
    <w:rsid w:val="00BD0477"/>
    <w:rsid w:val="00BD0AAC"/>
    <w:rsid w:val="00BD4A55"/>
    <w:rsid w:val="00BE13CD"/>
    <w:rsid w:val="00BE2699"/>
    <w:rsid w:val="00BE46C2"/>
    <w:rsid w:val="00BF76DA"/>
    <w:rsid w:val="00C076C5"/>
    <w:rsid w:val="00C1789E"/>
    <w:rsid w:val="00C271DC"/>
    <w:rsid w:val="00C42E9E"/>
    <w:rsid w:val="00C44653"/>
    <w:rsid w:val="00C5788C"/>
    <w:rsid w:val="00C8132D"/>
    <w:rsid w:val="00CC0D43"/>
    <w:rsid w:val="00CD13B7"/>
    <w:rsid w:val="00D04FA4"/>
    <w:rsid w:val="00D156BC"/>
    <w:rsid w:val="00D33BAD"/>
    <w:rsid w:val="00D415E5"/>
    <w:rsid w:val="00D56D81"/>
    <w:rsid w:val="00D621E8"/>
    <w:rsid w:val="00D65160"/>
    <w:rsid w:val="00D6773C"/>
    <w:rsid w:val="00D67E17"/>
    <w:rsid w:val="00D70E8A"/>
    <w:rsid w:val="00D75591"/>
    <w:rsid w:val="00D81BB5"/>
    <w:rsid w:val="00D84CE5"/>
    <w:rsid w:val="00DA6080"/>
    <w:rsid w:val="00DA7B47"/>
    <w:rsid w:val="00DE1CD0"/>
    <w:rsid w:val="00DF127C"/>
    <w:rsid w:val="00E00F5B"/>
    <w:rsid w:val="00E0704F"/>
    <w:rsid w:val="00E11D30"/>
    <w:rsid w:val="00E33F3B"/>
    <w:rsid w:val="00E55A17"/>
    <w:rsid w:val="00E72F03"/>
    <w:rsid w:val="00E77189"/>
    <w:rsid w:val="00E803FF"/>
    <w:rsid w:val="00E835D1"/>
    <w:rsid w:val="00E85811"/>
    <w:rsid w:val="00E92BF5"/>
    <w:rsid w:val="00E92EC2"/>
    <w:rsid w:val="00EA2790"/>
    <w:rsid w:val="00EA7E45"/>
    <w:rsid w:val="00EB57BD"/>
    <w:rsid w:val="00EB791E"/>
    <w:rsid w:val="00ED0B0B"/>
    <w:rsid w:val="00ED1B1D"/>
    <w:rsid w:val="00ED7517"/>
    <w:rsid w:val="00EE0EFA"/>
    <w:rsid w:val="00EE23D8"/>
    <w:rsid w:val="00F02118"/>
    <w:rsid w:val="00F0491C"/>
    <w:rsid w:val="00F12086"/>
    <w:rsid w:val="00F224AF"/>
    <w:rsid w:val="00F2259D"/>
    <w:rsid w:val="00F30E9C"/>
    <w:rsid w:val="00F63F4D"/>
    <w:rsid w:val="00F65EDD"/>
    <w:rsid w:val="00F66384"/>
    <w:rsid w:val="00FA026D"/>
    <w:rsid w:val="00FA70D7"/>
    <w:rsid w:val="00FB1EB5"/>
    <w:rsid w:val="00FC11DB"/>
    <w:rsid w:val="00FC733F"/>
    <w:rsid w:val="00FD1C5F"/>
    <w:rsid w:val="00FD3F09"/>
    <w:rsid w:val="00FE28CB"/>
    <w:rsid w:val="00FE4DFC"/>
    <w:rsid w:val="00FF13C2"/>
    <w:rsid w:val="01654491"/>
    <w:rsid w:val="04645239"/>
    <w:rsid w:val="051B6C9D"/>
    <w:rsid w:val="0A67A5A3"/>
    <w:rsid w:val="0CA78F1C"/>
    <w:rsid w:val="0F9C67B8"/>
    <w:rsid w:val="10E1006B"/>
    <w:rsid w:val="10EB8BD0"/>
    <w:rsid w:val="11902410"/>
    <w:rsid w:val="13B4DC47"/>
    <w:rsid w:val="143423DB"/>
    <w:rsid w:val="15B63BAF"/>
    <w:rsid w:val="166D4A1B"/>
    <w:rsid w:val="19808140"/>
    <w:rsid w:val="1A2D90AC"/>
    <w:rsid w:val="1B97ADFE"/>
    <w:rsid w:val="1BACB661"/>
    <w:rsid w:val="1C4C3DEA"/>
    <w:rsid w:val="1C504BD5"/>
    <w:rsid w:val="1D9E9D01"/>
    <w:rsid w:val="1DCF1B5D"/>
    <w:rsid w:val="219055A6"/>
    <w:rsid w:val="225C86F8"/>
    <w:rsid w:val="22F7CA51"/>
    <w:rsid w:val="236C1AF6"/>
    <w:rsid w:val="239D3364"/>
    <w:rsid w:val="23A85BC6"/>
    <w:rsid w:val="2539AB40"/>
    <w:rsid w:val="269E4BE1"/>
    <w:rsid w:val="2711A4AA"/>
    <w:rsid w:val="292422F4"/>
    <w:rsid w:val="29B71E67"/>
    <w:rsid w:val="29CA8CCF"/>
    <w:rsid w:val="29DDB034"/>
    <w:rsid w:val="29F39622"/>
    <w:rsid w:val="2A36ACA4"/>
    <w:rsid w:val="2A62B200"/>
    <w:rsid w:val="2CEADA54"/>
    <w:rsid w:val="2E6DF82F"/>
    <w:rsid w:val="2E9E19AE"/>
    <w:rsid w:val="31D8320F"/>
    <w:rsid w:val="343F2771"/>
    <w:rsid w:val="3601F0B9"/>
    <w:rsid w:val="36066FB8"/>
    <w:rsid w:val="37F9C0C8"/>
    <w:rsid w:val="3E6E3D14"/>
    <w:rsid w:val="3EDF48DC"/>
    <w:rsid w:val="40EFC62F"/>
    <w:rsid w:val="43A98CAD"/>
    <w:rsid w:val="43EA1692"/>
    <w:rsid w:val="44C54B7B"/>
    <w:rsid w:val="4572C0F8"/>
    <w:rsid w:val="45ADA606"/>
    <w:rsid w:val="462EA1A5"/>
    <w:rsid w:val="478F274A"/>
    <w:rsid w:val="48039ACC"/>
    <w:rsid w:val="492AC0E8"/>
    <w:rsid w:val="4AADF03E"/>
    <w:rsid w:val="4AF83744"/>
    <w:rsid w:val="4BF066A2"/>
    <w:rsid w:val="4C2ECEB9"/>
    <w:rsid w:val="4E8D4B81"/>
    <w:rsid w:val="51498117"/>
    <w:rsid w:val="51A34B0F"/>
    <w:rsid w:val="53A552F5"/>
    <w:rsid w:val="53EA54EC"/>
    <w:rsid w:val="55F7C8E5"/>
    <w:rsid w:val="56C437F1"/>
    <w:rsid w:val="56E165A1"/>
    <w:rsid w:val="576F57A6"/>
    <w:rsid w:val="579BE6A5"/>
    <w:rsid w:val="57EDEF5D"/>
    <w:rsid w:val="58EEB9AB"/>
    <w:rsid w:val="59E983FD"/>
    <w:rsid w:val="5A25FA5C"/>
    <w:rsid w:val="5A2E98D9"/>
    <w:rsid w:val="5D22AF95"/>
    <w:rsid w:val="5E13CB2A"/>
    <w:rsid w:val="61039B0F"/>
    <w:rsid w:val="64A621B6"/>
    <w:rsid w:val="650CC3B8"/>
    <w:rsid w:val="68E01115"/>
    <w:rsid w:val="690DDD7F"/>
    <w:rsid w:val="699191AD"/>
    <w:rsid w:val="69F2668C"/>
    <w:rsid w:val="6AE2032E"/>
    <w:rsid w:val="6B02E538"/>
    <w:rsid w:val="6BF166B9"/>
    <w:rsid w:val="6FEB93A4"/>
    <w:rsid w:val="7050BDA9"/>
    <w:rsid w:val="70EED7F2"/>
    <w:rsid w:val="71673006"/>
    <w:rsid w:val="71784B76"/>
    <w:rsid w:val="71E5134F"/>
    <w:rsid w:val="7260B8A8"/>
    <w:rsid w:val="7621942E"/>
    <w:rsid w:val="7A55709A"/>
    <w:rsid w:val="7A9566F0"/>
    <w:rsid w:val="7BDF1AF9"/>
    <w:rsid w:val="7CB04A2D"/>
    <w:rsid w:val="7D986F20"/>
    <w:rsid w:val="7F2A0FC6"/>
    <w:rsid w:val="7F50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EE4A4D"/>
  <w15:chartTrackingRefBased/>
  <w15:docId w15:val="{31C8DAD3-5F3C-4979-91F8-1CE31629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3B3E"/>
    <w:pPr>
      <w:spacing w:after="120" w:line="240" w:lineRule="auto"/>
      <w:ind w:right="-1"/>
      <w:jc w:val="both"/>
    </w:pPr>
    <w:rPr>
      <w:color w:val="22294D"/>
      <w:sz w:val="19"/>
    </w:rPr>
  </w:style>
  <w:style w:type="paragraph" w:styleId="Heading1">
    <w:name w:val="heading 1"/>
    <w:aliases w:val="3 - Contact"/>
    <w:basedOn w:val="Normal"/>
    <w:next w:val="Normal"/>
    <w:link w:val="Heading1Char"/>
    <w:uiPriority w:val="9"/>
    <w:qFormat/>
    <w:rsid w:val="00120CDF"/>
    <w:pPr>
      <w:spacing w:after="0"/>
      <w:ind w:right="0"/>
      <w:outlineLvl w:val="0"/>
    </w:pPr>
  </w:style>
  <w:style w:type="paragraph" w:styleId="Heading2">
    <w:name w:val="heading 2"/>
    <w:aliases w:val="5 - Optional subheadline"/>
    <w:basedOn w:val="Normal"/>
    <w:next w:val="Normal"/>
    <w:link w:val="Heading2Char"/>
    <w:uiPriority w:val="9"/>
    <w:unhideWhenUsed/>
    <w:qFormat/>
    <w:rsid w:val="00120CDF"/>
    <w:pPr>
      <w:spacing w:after="360"/>
      <w:ind w:right="0"/>
      <w:jc w:val="right"/>
      <w:outlineLvl w:val="1"/>
    </w:pPr>
    <w:rPr>
      <w:b/>
      <w:bCs/>
      <w:sz w:val="36"/>
      <w:szCs w:val="36"/>
    </w:rPr>
  </w:style>
  <w:style w:type="paragraph" w:styleId="Heading3">
    <w:name w:val="heading 3"/>
    <w:aliases w:val="2 - Headline header"/>
    <w:basedOn w:val="Normal"/>
    <w:next w:val="Normal"/>
    <w:link w:val="Heading3Char"/>
    <w:uiPriority w:val="9"/>
    <w:unhideWhenUsed/>
    <w:qFormat/>
    <w:rsid w:val="0059261D"/>
    <w:pPr>
      <w:spacing w:before="240" w:after="0"/>
      <w:ind w:right="0"/>
      <w:outlineLvl w:val="2"/>
    </w:pPr>
    <w:rPr>
      <w:color w:val="FFFFFF" w:themeColor="background1"/>
      <w:sz w:val="32"/>
      <w:szCs w:val="32"/>
    </w:rPr>
  </w:style>
  <w:style w:type="paragraph" w:styleId="Heading4">
    <w:name w:val="heading 4"/>
    <w:aliases w:val="1 - Date &amp; Press release"/>
    <w:basedOn w:val="Normal"/>
    <w:next w:val="Normal"/>
    <w:link w:val="Heading4Char"/>
    <w:uiPriority w:val="9"/>
    <w:unhideWhenUsed/>
    <w:qFormat/>
    <w:rsid w:val="0059261D"/>
    <w:pPr>
      <w:spacing w:after="40"/>
      <w:outlineLvl w:val="3"/>
    </w:pPr>
    <w:rPr>
      <w:color w:val="FFFFFF" w:themeColor="background1"/>
      <w:sz w:val="24"/>
      <w:szCs w:val="36"/>
    </w:rPr>
  </w:style>
  <w:style w:type="paragraph" w:styleId="Heading5">
    <w:name w:val="heading 5"/>
    <w:aliases w:val="4 - Headline body"/>
    <w:basedOn w:val="Heading1"/>
    <w:next w:val="Normal"/>
    <w:link w:val="Heading5Char"/>
    <w:uiPriority w:val="9"/>
    <w:unhideWhenUsed/>
    <w:qFormat/>
    <w:rsid w:val="00120CDF"/>
    <w:pPr>
      <w:spacing w:after="120"/>
      <w:jc w:val="right"/>
      <w:outlineLvl w:val="4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level2">
    <w:name w:val="List para level 2"/>
    <w:basedOn w:val="ListParagraph"/>
    <w:link w:val="Listparalevel2Char"/>
    <w:rsid w:val="00A11232"/>
    <w:pPr>
      <w:numPr>
        <w:ilvl w:val="1"/>
        <w:numId w:val="5"/>
      </w:numPr>
      <w:tabs>
        <w:tab w:val="num" w:pos="360"/>
      </w:tabs>
      <w:ind w:left="0" w:firstLine="0"/>
    </w:pPr>
  </w:style>
  <w:style w:type="character" w:customStyle="1" w:styleId="Listparalevel2Char">
    <w:name w:val="List para level 2 Char"/>
    <w:basedOn w:val="ListParagraphChar"/>
    <w:link w:val="Listparalevel2"/>
    <w:rsid w:val="00A11232"/>
    <w:rPr>
      <w:noProof/>
      <w:color w:val="787878"/>
      <w:sz w:val="19"/>
      <w:lang w:val="bg-BG"/>
    </w:rPr>
  </w:style>
  <w:style w:type="paragraph" w:styleId="ListParagraph">
    <w:name w:val="List Paragraph"/>
    <w:basedOn w:val="Normal"/>
    <w:link w:val="ListParagraphChar"/>
    <w:uiPriority w:val="34"/>
    <w:rsid w:val="00A11232"/>
    <w:pPr>
      <w:spacing w:after="0"/>
      <w:contextualSpacing/>
    </w:pPr>
    <w:rPr>
      <w:noProof/>
    </w:rPr>
  </w:style>
  <w:style w:type="paragraph" w:customStyle="1" w:styleId="Listparalevel3">
    <w:name w:val="List para level 3"/>
    <w:basedOn w:val="Listparalevel2"/>
    <w:link w:val="Listparalevel3Char"/>
    <w:rsid w:val="00A11232"/>
    <w:pPr>
      <w:numPr>
        <w:ilvl w:val="2"/>
      </w:numPr>
      <w:tabs>
        <w:tab w:val="num" w:pos="360"/>
      </w:tabs>
      <w:ind w:left="0" w:firstLine="0"/>
    </w:pPr>
  </w:style>
  <w:style w:type="character" w:customStyle="1" w:styleId="Listparalevel3Char">
    <w:name w:val="List para level 3 Char"/>
    <w:basedOn w:val="Listparalevel2Char"/>
    <w:link w:val="Listparalevel3"/>
    <w:rsid w:val="00A11232"/>
    <w:rPr>
      <w:noProof/>
      <w:color w:val="787878"/>
      <w:sz w:val="19"/>
      <w:lang w:val="bg-BG"/>
    </w:rPr>
  </w:style>
  <w:style w:type="paragraph" w:customStyle="1" w:styleId="listnumgreen">
    <w:name w:val="list num green"/>
    <w:basedOn w:val="ListParagraph"/>
    <w:rsid w:val="00A11232"/>
    <w:pPr>
      <w:numPr>
        <w:numId w:val="6"/>
      </w:numPr>
    </w:pPr>
  </w:style>
  <w:style w:type="paragraph" w:customStyle="1" w:styleId="Contact">
    <w:name w:val="Contact"/>
    <w:basedOn w:val="Normal"/>
    <w:qFormat/>
    <w:rsid w:val="00A11232"/>
    <w:pPr>
      <w:spacing w:after="0"/>
      <w:ind w:right="-425"/>
    </w:pPr>
  </w:style>
  <w:style w:type="character" w:customStyle="1" w:styleId="Heading1Char">
    <w:name w:val="Heading 1 Char"/>
    <w:aliases w:val="3 - Contact Char"/>
    <w:basedOn w:val="DefaultParagraphFont"/>
    <w:link w:val="Heading1"/>
    <w:uiPriority w:val="9"/>
    <w:rsid w:val="00120CDF"/>
    <w:rPr>
      <w:color w:val="22294D"/>
      <w:sz w:val="19"/>
      <w:lang w:val="bg-BG"/>
    </w:rPr>
  </w:style>
  <w:style w:type="character" w:customStyle="1" w:styleId="Heading2Char">
    <w:name w:val="Heading 2 Char"/>
    <w:aliases w:val="5 - Optional subheadline Char"/>
    <w:basedOn w:val="DefaultParagraphFont"/>
    <w:link w:val="Heading2"/>
    <w:uiPriority w:val="9"/>
    <w:rsid w:val="00120CDF"/>
    <w:rPr>
      <w:b/>
      <w:bCs/>
      <w:color w:val="22294D"/>
      <w:sz w:val="36"/>
      <w:szCs w:val="36"/>
      <w:lang w:val="bg-BG"/>
    </w:rPr>
  </w:style>
  <w:style w:type="character" w:customStyle="1" w:styleId="Heading3Char">
    <w:name w:val="Heading 3 Char"/>
    <w:aliases w:val="2 - Headline header Char"/>
    <w:basedOn w:val="DefaultParagraphFont"/>
    <w:link w:val="Heading3"/>
    <w:uiPriority w:val="9"/>
    <w:rsid w:val="0059261D"/>
    <w:rPr>
      <w:color w:val="FFFFFF" w:themeColor="background1"/>
      <w:sz w:val="32"/>
      <w:szCs w:val="32"/>
      <w:lang w:val="bg-BG"/>
    </w:rPr>
  </w:style>
  <w:style w:type="character" w:customStyle="1" w:styleId="Heading4Char">
    <w:name w:val="Heading 4 Char"/>
    <w:aliases w:val="1 - Date &amp; Press release Char"/>
    <w:basedOn w:val="DefaultParagraphFont"/>
    <w:link w:val="Heading4"/>
    <w:uiPriority w:val="9"/>
    <w:rsid w:val="0059261D"/>
    <w:rPr>
      <w:color w:val="FFFFFF" w:themeColor="background1"/>
      <w:sz w:val="24"/>
      <w:szCs w:val="36"/>
      <w:lang w:val="bg-BG"/>
    </w:rPr>
  </w:style>
  <w:style w:type="character" w:customStyle="1" w:styleId="Heading5Char">
    <w:name w:val="Heading 5 Char"/>
    <w:aliases w:val="4 - Headline body Char"/>
    <w:basedOn w:val="DefaultParagraphFont"/>
    <w:link w:val="Heading5"/>
    <w:uiPriority w:val="9"/>
    <w:rsid w:val="00120CDF"/>
    <w:rPr>
      <w:color w:val="22294D"/>
      <w:sz w:val="28"/>
      <w:szCs w:val="28"/>
      <w:lang w:val="bg-BG"/>
    </w:rPr>
  </w:style>
  <w:style w:type="paragraph" w:styleId="Title">
    <w:name w:val="Title"/>
    <w:aliases w:val="6 - Position"/>
    <w:basedOn w:val="Heading2"/>
    <w:next w:val="Normal"/>
    <w:link w:val="TitleChar"/>
    <w:uiPriority w:val="10"/>
    <w:qFormat/>
    <w:rsid w:val="00EA7E45"/>
    <w:rPr>
      <w:b w:val="0"/>
      <w:bCs w:val="0"/>
      <w:i/>
    </w:rPr>
  </w:style>
  <w:style w:type="character" w:customStyle="1" w:styleId="TitleChar">
    <w:name w:val="Title Char"/>
    <w:aliases w:val="6 - Position Char"/>
    <w:basedOn w:val="DefaultParagraphFont"/>
    <w:link w:val="Title"/>
    <w:uiPriority w:val="10"/>
    <w:rsid w:val="00EA7E45"/>
    <w:rPr>
      <w:i/>
      <w:color w:val="22294D"/>
      <w:sz w:val="19"/>
      <w:lang w:val="bg-BG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11232"/>
    <w:rPr>
      <w:noProof/>
      <w:color w:val="787878"/>
      <w:sz w:val="19"/>
      <w:lang w:val="bg-BG"/>
    </w:rPr>
  </w:style>
  <w:style w:type="paragraph" w:styleId="Header">
    <w:name w:val="header"/>
    <w:basedOn w:val="Normal"/>
    <w:link w:val="HeaderChar"/>
    <w:uiPriority w:val="99"/>
    <w:unhideWhenUsed/>
    <w:rsid w:val="005B3B3E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B3B3E"/>
    <w:rPr>
      <w:color w:val="787878"/>
      <w:sz w:val="19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5B3B3E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B3B3E"/>
    <w:rPr>
      <w:color w:val="787878"/>
      <w:sz w:val="19"/>
      <w:lang w:val="bg-BG"/>
    </w:rPr>
  </w:style>
  <w:style w:type="character" w:styleId="PlaceholderText">
    <w:name w:val="Placeholder Text"/>
    <w:basedOn w:val="DefaultParagraphFont"/>
    <w:uiPriority w:val="99"/>
    <w:semiHidden/>
    <w:rsid w:val="0059261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9261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46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506395"/>
    <w:pPr>
      <w:spacing w:before="100" w:beforeAutospacing="1" w:after="100" w:afterAutospacing="1"/>
      <w:ind w:right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character" w:customStyle="1" w:styleId="eop">
    <w:name w:val="eop"/>
    <w:basedOn w:val="DefaultParagraphFont"/>
    <w:rsid w:val="00506395"/>
  </w:style>
  <w:style w:type="character" w:customStyle="1" w:styleId="normaltextrun">
    <w:name w:val="normaltextrun"/>
    <w:basedOn w:val="DefaultParagraphFont"/>
    <w:rsid w:val="00506395"/>
  </w:style>
  <w:style w:type="character" w:customStyle="1" w:styleId="tabchar">
    <w:name w:val="tabchar"/>
    <w:basedOn w:val="DefaultParagraphFont"/>
    <w:rsid w:val="00506395"/>
  </w:style>
  <w:style w:type="character" w:customStyle="1" w:styleId="UnresolvedMention">
    <w:name w:val="Unresolved Mention"/>
    <w:basedOn w:val="DefaultParagraphFont"/>
    <w:uiPriority w:val="99"/>
    <w:semiHidden/>
    <w:unhideWhenUsed/>
    <w:rsid w:val="00BC5CD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F76DA"/>
    <w:pPr>
      <w:spacing w:after="0" w:line="240" w:lineRule="auto"/>
    </w:pPr>
    <w:rPr>
      <w:color w:val="22294D"/>
      <w:sz w:val="19"/>
    </w:rPr>
  </w:style>
  <w:style w:type="character" w:styleId="CommentReference">
    <w:name w:val="annotation reference"/>
    <w:basedOn w:val="DefaultParagraphFont"/>
    <w:uiPriority w:val="99"/>
    <w:semiHidden/>
    <w:unhideWhenUsed/>
    <w:rsid w:val="004D13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13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13EB"/>
    <w:rPr>
      <w:color w:val="22294D"/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13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13EB"/>
    <w:rPr>
      <w:b/>
      <w:bCs/>
      <w:color w:val="22294D"/>
      <w:sz w:val="20"/>
      <w:szCs w:val="20"/>
      <w:lang w:val="bg-BG"/>
    </w:rPr>
  </w:style>
  <w:style w:type="paragraph" w:styleId="NormalWeb">
    <w:name w:val="Normal (Web)"/>
    <w:basedOn w:val="Normal"/>
    <w:uiPriority w:val="99"/>
    <w:semiHidden/>
    <w:unhideWhenUsed/>
    <w:rsid w:val="00F0491C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251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51C"/>
    <w:rPr>
      <w:rFonts w:ascii="Segoe UI" w:hAnsi="Segoe UI" w:cs="Segoe UI"/>
      <w:color w:val="22294D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F63F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7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3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5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8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1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fsa.europa.eu/bg/safe2ea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FSA_Word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b48345-9ac7-4050-93a6-4b531ea34ae8">
      <Terms xmlns="http://schemas.microsoft.com/office/infopath/2007/PartnerControls"/>
    </lcf76f155ced4ddcb4097134ff3c332f>
    <TaxCatchAll xmlns="0528b274-48f2-4258-ae4e-d4f6dfd934b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1158B88FB57B44978AA7599716E84E" ma:contentTypeVersion="11" ma:contentTypeDescription="Create a new document." ma:contentTypeScope="" ma:versionID="366c09651c903789a84eb91aacd47746">
  <xsd:schema xmlns:xsd="http://www.w3.org/2001/XMLSchema" xmlns:xs="http://www.w3.org/2001/XMLSchema" xmlns:p="http://schemas.microsoft.com/office/2006/metadata/properties" xmlns:ns2="34b48345-9ac7-4050-93a6-4b531ea34ae8" xmlns:ns3="0528b274-48f2-4258-ae4e-d4f6dfd934b7" targetNamespace="http://schemas.microsoft.com/office/2006/metadata/properties" ma:root="true" ma:fieldsID="42263a51ffe1c1ebdd94a599abcf532d" ns2:_="" ns3:_="">
    <xsd:import namespace="34b48345-9ac7-4050-93a6-4b531ea34ae8"/>
    <xsd:import namespace="0528b274-48f2-4258-ae4e-d4f6dfd934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48345-9ac7-4050-93a6-4b531ea34a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d3d8e85-2482-46d5-b3d8-06dc7993f3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28b274-48f2-4258-ae4e-d4f6dfd934b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659b28f-43a5-4999-a84c-74cb0dd55048}" ma:internalName="TaxCatchAll" ma:showField="CatchAllData" ma:web="0528b274-48f2-4258-ae4e-d4f6dfd934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809F6E7-B668-48BC-96E3-98A6B51856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A0415B-EFDC-4F3D-9A18-0D25E396FF0B}">
  <ds:schemaRefs>
    <ds:schemaRef ds:uri="http://schemas.microsoft.com/office/2006/metadata/properties"/>
    <ds:schemaRef ds:uri="http://schemas.microsoft.com/office/infopath/2007/PartnerControls"/>
    <ds:schemaRef ds:uri="8f6b77d0-fce4-4a0a-aeeb-e5d10f0910fb"/>
    <ds:schemaRef ds:uri="101da1ee-2ae8-47b4-84cf-f4457d329b55"/>
  </ds:schemaRefs>
</ds:datastoreItem>
</file>

<file path=customXml/itemProps3.xml><?xml version="1.0" encoding="utf-8"?>
<ds:datastoreItem xmlns:ds="http://schemas.openxmlformats.org/officeDocument/2006/customXml" ds:itemID="{02CE9814-5404-4BBD-9019-7DC17C2199E0}"/>
</file>

<file path=customXml/itemProps4.xml><?xml version="1.0" encoding="utf-8"?>
<ds:datastoreItem xmlns:ds="http://schemas.openxmlformats.org/officeDocument/2006/customXml" ds:itemID="{8D45D615-05C1-476C-8199-9D86D5B8839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06a174b-e315-48bd-aa0a-cdaddc44250b}" enabled="0" method="" siteId="{406a174b-e315-48bd-aa0a-cdaddc44250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2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SAFE2EAT</vt:lpstr>
    </vt:vector>
  </TitlesOfParts>
  <Manager>GARCIA GOMEZ Matilde</Manager>
  <Company>CDT</Company>
  <LinksUpToDate>false</LinksUpToDate>
  <CharactersWithSpaces>4089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SAFE2EAT</dc:title>
  <dc:subject/>
  <dc:creator>CDT</dc:creator>
  <cp:keywords/>
  <dc:description/>
  <cp:lastModifiedBy>User</cp:lastModifiedBy>
  <cp:revision>18</cp:revision>
  <dcterms:created xsi:type="dcterms:W3CDTF">2026-04-07T14:13:00Z</dcterms:created>
  <dcterms:modified xsi:type="dcterms:W3CDTF">2026-04-15T09:23:00Z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0x010100C31158B88FB57B44978AA7599716E84E</vt:lpwstr>
  </property>
  <property fmtid="{D5CDD505-2E9C-101B-9397-08002B2CF9AE}" pid="3" name="Order">
    <vt:r8>4200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GCG_PML_LeadUnit">
    <vt:lpwstr>1;#Com|91be7a05-0945-a784-da6c-191e4d516dea</vt:lpwstr>
  </property>
  <property fmtid="{D5CDD505-2E9C-101B-9397-08002B2CF9AE}" pid="12" name="GCG_PML_SDG">
    <vt:lpwstr/>
  </property>
  <property fmtid="{D5CDD505-2E9C-101B-9397-08002B2CF9AE}" pid="13" name="GCG_PML_Unit">
    <vt:lpwstr>1;#Com|91be7a05-0945-a784-da6c-191e4d516dea</vt:lpwstr>
  </property>
  <property fmtid="{D5CDD505-2E9C-101B-9397-08002B2CF9AE}" pid="14" name="GCG_PML_Beneficiary">
    <vt:lpwstr>11;#EFSA - European Food Safety Authority|65dce739-9741-494e-ad69-b6bf05113814</vt:lpwstr>
  </property>
  <property fmtid="{D5CDD505-2E9C-101B-9397-08002B2CF9AE}" pid="15" name="GCG_PML_TechnicalFields">
    <vt:lpwstr>10;#Communication|e78e3ec7-70bd-4cc0-abad-24308b3e17a7</vt:lpwstr>
  </property>
  <property fmtid="{D5CDD505-2E9C-101B-9397-08002B2CF9AE}" pid="16" name="GCG_PML_Sector">
    <vt:lpwstr>9;#COMMUNICATION|ebc27f1f-b863-4d4d-abe6-ca23350f1598</vt:lpwstr>
  </property>
  <property fmtid="{D5CDD505-2E9C-101B-9397-08002B2CF9AE}" pid="17" name="GCG_PML_ServiceLine">
    <vt:lpwstr/>
  </property>
  <property fmtid="{D5CDD505-2E9C-101B-9397-08002B2CF9AE}" pid="18" name="GCG_PML_Financier">
    <vt:lpwstr>8;#EU - European Union|b05e4926-cd10-4aa1-a755-88a1fa9d24c8</vt:lpwstr>
  </property>
  <property fmtid="{D5CDD505-2E9C-101B-9397-08002B2CF9AE}" pid="19" name="GCG_PML_Region">
    <vt:lpwstr>3;#Western Europe|8871c1ee-64d1-46cb-811b-140ad92c009f;#4;#Europe ＆ Central Asia|fb72a473-b246-49e0-bcf4-5be0d2c6efcc;#5;#EU Member States|38612e80-6003-4ce7-af68-85c04bce5180;#6;#European Economic Area|943a8c03-5a98-407c-b0cf-a70481c69969</vt:lpwstr>
  </property>
  <property fmtid="{D5CDD505-2E9C-101B-9397-08002B2CF9AE}" pid="20" name="GCG_PML_NatureOfContract">
    <vt:lpwstr>2;#Time ＆ Material|c684b1da-f893-427f-aa54-5af376496c76</vt:lpwstr>
  </property>
  <property fmtid="{D5CDD505-2E9C-101B-9397-08002B2CF9AE}" pid="21" name="GCG_PML_Country">
    <vt:lpwstr>7;#Belgium|215c9f7d-a693-454f-9b23-42466d4f9576</vt:lpwstr>
  </property>
  <property fmtid="{D5CDD505-2E9C-101B-9397-08002B2CF9AE}" pid="22" name="GCG_PDoc_Hierarchy">
    <vt:lpwstr>12;#02-Implementation|8c557e85-3b5a-4fad-9e4e-5dbb79834368</vt:lpwstr>
  </property>
  <property fmtid="{D5CDD505-2E9C-101B-9397-08002B2CF9AE}" pid="23" name="docLang">
    <vt:lpwstr>bg</vt:lpwstr>
  </property>
</Properties>
</file>