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4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 w:rsidRPr="008065E3">
        <w:rPr>
          <w:smallCaps/>
          <w:color w:val="1D3786"/>
          <w:sz w:val="32"/>
          <w:highlight w:val="yellow"/>
        </w:rPr>
        <w:t>PLANT HEALTH FOR LIFE</w:t>
      </w:r>
      <w:r w:rsidRPr="008065E3">
        <w:rPr>
          <w:smallCaps/>
          <w:color w:val="1D3786"/>
          <w:sz w:val="32"/>
        </w:rPr>
        <w:t> </w:t>
      </w:r>
    </w:p>
    <w:p w14:paraId="00000006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6E56552C" w:rsidR="002942BD" w:rsidRPr="008065E3" w:rsidRDefault="00AA08B1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Merħba għat-tielet sena ta’ #PlantHealth4Life, kampanja tal-UE mnedija mill-</w:t>
      </w:r>
      <w:hyperlink r:id="rId11">
        <w:r w:rsidRPr="008065E3">
          <w:rPr>
            <w:color w:val="38B292"/>
            <w:sz w:val="20"/>
            <w:u w:val="single"/>
          </w:rPr>
          <w:t>Awtorità Ewropea dwar is-Sigurtà fl-Ikel</w:t>
        </w:r>
      </w:hyperlink>
      <w:r w:rsidRPr="008065E3">
        <w:t xml:space="preserve"> (EFSA), il-Kummissjoni Ewropea, u s-sħab tagħhom fl-Istati Membri tal-UE, il-pajjiżi ta’ qabel l-adeżjoni, u l-Iżvizzera.</w:t>
      </w:r>
      <w:r w:rsidRPr="008065E3">
        <w:rPr>
          <w:sz w:val="20"/>
        </w:rPr>
        <w:t xml:space="preserve"> Il-kampanja </w:t>
      </w:r>
      <w:r w:rsidRPr="008065E3">
        <w:rPr>
          <w:b/>
          <w:sz w:val="20"/>
        </w:rPr>
        <w:t xml:space="preserve">#PlantHealth4Life </w:t>
      </w:r>
      <w:r w:rsidRPr="008065E3">
        <w:rPr>
          <w:sz w:val="20"/>
        </w:rPr>
        <w:t xml:space="preserve">se </w:t>
      </w:r>
      <w:r w:rsidR="00A14F01">
        <w:rPr>
          <w:sz w:val="20"/>
        </w:rPr>
        <w:t xml:space="preserve">tqajjem għarfien </w:t>
      </w:r>
      <w:r w:rsidRPr="008065E3">
        <w:rPr>
          <w:sz w:val="20"/>
        </w:rPr>
        <w:t>dwar ir-rabtiet profondi bejn is-saħħa tal-pjanti u l-ħajja tagħna ta’ kuljum u se tiskatta azzjonijiet individwali lejn dak il-għan.</w:t>
      </w:r>
    </w:p>
    <w:p w14:paraId="00000008" w14:textId="229C5E9E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16008FE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Il-pjanti jiffurmaw 80% tal-ikel li nieklu, jitimgħu lill-annimali li nrabbu għall-ikel u jnaddfu l-arja li nieħdu n-nifs minnha billi jnaqqsu d-dijossidu tal-karbonju fl-atmosfera, li jgħin fil-ġlieda kollettiva tagħna kontra t-tibdil fil-klima. Pjanti f’saħħithom mhux biss inaddfu l-arja; għal ħafna speċijiet ta’ annimali fl-Ewropa, jipprovdu ħabitats u ikel, dan kollu filwaqt li jtejbu l-bijodiversità lokali u l-istabbiltà tal-ekosistemi tagħna. </w:t>
      </w:r>
    </w:p>
    <w:p w14:paraId="0000000A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Meta nipproteġu l-ħajja tal-pjanti fl-Ewropa, inkunu qed nipproteġu l-istil ta’ ħajja Ewropew tagħna. </w:t>
      </w:r>
    </w:p>
    <w:p w14:paraId="0000000C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56994E5C" w:rsidR="002942BD" w:rsidRPr="008065E3" w:rsidRDefault="00A14F0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>
        <w:rPr>
          <w:sz w:val="20"/>
        </w:rPr>
        <w:t xml:space="preserve">L-għarfien </w:t>
      </w:r>
      <w:r w:rsidR="00AA08B1" w:rsidRPr="008065E3">
        <w:rPr>
          <w:sz w:val="20"/>
        </w:rPr>
        <w:t xml:space="preserve">taċ-ċittadini Ewropej dwar ir-riskji għas-saħħa tal-pjanti </w:t>
      </w:r>
      <w:r>
        <w:rPr>
          <w:sz w:val="20"/>
        </w:rPr>
        <w:t>j</w:t>
      </w:r>
      <w:r w:rsidR="00AA08B1" w:rsidRPr="008065E3">
        <w:rPr>
          <w:sz w:val="20"/>
        </w:rPr>
        <w:t>ibqa’ baxx, minkejja li dawn jistgħu jaffettwaw l-ekonomija, is-sigurtà tal-ikel tagħna, u l-ambjent. Peress li pjanti f’saħħithom ifissru ikel tajjeb għas-saħħa u futur sostenibbli, l-objettiv tal-kampanja #PlantHealth4Life huwa li tenfasizza n-natura vitali tas-saħħa tal-pjanti u turi x’jista’ jagħmel kull individwu biex jissalvagwardjaha llum, u għall-ġenerazzjonijiet futuri.  </w:t>
      </w:r>
    </w:p>
    <w:p w14:paraId="0000000E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8065E3">
        <w:rPr>
          <w:smallCaps/>
          <w:color w:val="1D3786"/>
          <w:sz w:val="32"/>
        </w:rPr>
        <w:t>DWAR IL-KAMPANJA</w:t>
      </w:r>
      <w:r w:rsidRPr="008065E3">
        <w:rPr>
          <w:color w:val="1D3786"/>
          <w:sz w:val="32"/>
        </w:rPr>
        <w:t> </w:t>
      </w:r>
    </w:p>
    <w:p w14:paraId="00000010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Il-kampanja #</w:t>
      </w:r>
      <w:r w:rsidRPr="008065E3">
        <w:rPr>
          <w:b/>
          <w:sz w:val="20"/>
        </w:rPr>
        <w:t>PlantHealth4Life</w:t>
      </w:r>
      <w:r w:rsidRPr="008065E3">
        <w:rPr>
          <w:sz w:val="20"/>
        </w:rPr>
        <w:t>, fit-tielet sena tagħha fl-2025, se tissensibilizza u se tiskatta ħsieb kritiku dwar ir-riskji għas-saħħa tal-pjanti u r-rabta diretta tagħhom mal-ekonomija, il-komunitajiet tagħna, u s-sigurtà Ewropea tal-ikel. </w:t>
      </w:r>
      <w:r w:rsidRPr="008065E3">
        <w:rPr>
          <w:b/>
          <w:sz w:val="20"/>
        </w:rPr>
        <w:t>  </w:t>
      </w:r>
    </w:p>
    <w:p w14:paraId="00000012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3" w14:textId="794720EB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Billi tiffoka fuq ir-reżonanza emozzjonali tas-suġġett, fuq eżempji prattiċi li juru għalfejn is-saħħa tal-pjanti hija importanti, u l-involviment tal-familji, il-kampanja għandha l-għan li tmur lil hinn mill-għoti ta’ informazzjoni u li tqanqal ħsieb aktar profond dwar il-perċezzjoni tar-riskji u l-imġiba individwali marbuta mas-saħħa tal-pjanti.  </w:t>
      </w:r>
    </w:p>
    <w:p w14:paraId="00000014" w14:textId="77777777" w:rsidR="002942BD" w:rsidRPr="008065E3" w:rsidRDefault="002942BD">
      <w:pPr>
        <w:spacing w:after="0"/>
        <w:ind w:right="0"/>
        <w:rPr>
          <w:sz w:val="20"/>
          <w:szCs w:val="20"/>
        </w:rPr>
      </w:pPr>
    </w:p>
    <w:p w14:paraId="00000015" w14:textId="3E9A5D4C" w:rsidR="002942BD" w:rsidRPr="008065E3" w:rsidRDefault="00AA08B1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 xml:space="preserve">Il-kampanja ta’ din is-sena tibni fuq il-momentum ta’ dawn l-aħħar sentejn. L-objettivi ġenerali jibqgħu ffokati fuq is-sensibilizzazzjoni dwar l-importanza tas-saħħa tal-pjanti u l-inkoraġġiment tal-ħsieb kritiku fost l-udjenzi fil-mira. Din is-sena, ġiet introdotta dimensjoni ta’ promozzjoni biex tibni fuq din il-fondazzjoni u tħeġġeġ lill-udjenzi </w:t>
      </w:r>
      <w:r w:rsidR="00934562">
        <w:rPr>
          <w:sz w:val="20"/>
        </w:rPr>
        <w:t>mgħammra b’dan it-tagħrif</w:t>
      </w:r>
      <w:r w:rsidRPr="008065E3">
        <w:rPr>
          <w:sz w:val="20"/>
        </w:rPr>
        <w:t xml:space="preserve"> biex ixerrdu aktar l-għarfien tagħhom.</w:t>
      </w:r>
    </w:p>
    <w:p w14:paraId="0F4B9F95" w14:textId="77777777" w:rsidR="00481DD4" w:rsidRPr="008065E3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2831D03D" w:rsidR="00481DD4" w:rsidRPr="008065E3" w:rsidRDefault="3F24CBE2" w:rsidP="088B25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8065E3">
        <w:rPr>
          <w:sz w:val="20"/>
        </w:rPr>
        <w:t>Fl-2025, il-kampanja se tilqa’ 10 parteċipanti ġodda:</w:t>
      </w:r>
      <w:r w:rsidRPr="008065E3">
        <w:rPr>
          <w:b/>
          <w:sz w:val="20"/>
        </w:rPr>
        <w:t xml:space="preserve"> L-Awstrija, il-Bulgarija, l-Italja, in-Netherlands u r-Rumanija</w:t>
      </w:r>
      <w:r w:rsidRPr="008065E3">
        <w:rPr>
          <w:sz w:val="20"/>
        </w:rPr>
        <w:t xml:space="preserve"> jingħaqdu mal-21 Stat Membru eżistenti tal-UE: il-Belġju, il-Kroazja, Ċipru, iċ-Ċekja, id-Danimarka, l-Estonja, il-Finlandja, Franza, il-Ġermanja, il-Greċja, l-Ungerija, l-Irlanda, il-Latvja, il-Litwanja, Malta, il-Polonja, il-Portugall, is-Slovakkja, is-Slovenja, Spanja, u l-Iżvezja. Erba’ pajjiżi ġodda ta’ qabel l-adeżjoni:</w:t>
      </w:r>
      <w:r w:rsidRPr="008065E3">
        <w:rPr>
          <w:b/>
          <w:sz w:val="20"/>
        </w:rPr>
        <w:t xml:space="preserve"> l-Albanija,</w:t>
      </w:r>
      <w:r w:rsidRPr="008065E3">
        <w:rPr>
          <w:sz w:val="20"/>
        </w:rPr>
        <w:t xml:space="preserve"> </w:t>
      </w:r>
      <w:r w:rsidRPr="008065E3">
        <w:rPr>
          <w:b/>
          <w:sz w:val="20"/>
        </w:rPr>
        <w:t>il-Bożnija-</w:t>
      </w:r>
      <w:r w:rsidRPr="008065E3">
        <w:rPr>
          <w:b/>
          <w:sz w:val="20"/>
        </w:rPr>
        <w:lastRenderedPageBreak/>
        <w:t>Ħerzegovina, il-Kosovo</w:t>
      </w:r>
      <w:r w:rsidRPr="008065E3">
        <w:rPr>
          <w:sz w:val="20"/>
        </w:rPr>
        <w:t xml:space="preserve">*, u </w:t>
      </w:r>
      <w:r w:rsidRPr="008065E3">
        <w:rPr>
          <w:b/>
          <w:sz w:val="20"/>
        </w:rPr>
        <w:t>t-Turkija</w:t>
      </w:r>
      <w:r w:rsidRPr="008065E3">
        <w:rPr>
          <w:sz w:val="20"/>
        </w:rPr>
        <w:t xml:space="preserve"> jingħaqdu u l-Montenegro bħala membri ta’ #PlantHealth4Life, flimkien mal-</w:t>
      </w:r>
      <w:r w:rsidRPr="008065E3">
        <w:rPr>
          <w:b/>
          <w:sz w:val="20"/>
        </w:rPr>
        <w:t>Iżvizzera.</w:t>
      </w:r>
    </w:p>
    <w:p w14:paraId="00000016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9" w14:textId="6485E6E7" w:rsidR="002942BD" w:rsidRPr="008065E3" w:rsidRDefault="00AA08B1">
      <w:pPr>
        <w:rPr>
          <w:sz w:val="18"/>
          <w:szCs w:val="18"/>
        </w:rPr>
      </w:pPr>
      <w:r w:rsidRPr="008065E3">
        <w:rPr>
          <w:b/>
          <w:i/>
          <w:sz w:val="18"/>
        </w:rPr>
        <w:t>*Dan l-isem huwa mingħajr preġudizzju għall-pożizzjonijiet dwar l-istatus, u huwa konformi mal-UNSCR 1244/1999 u l-Opinjoni tal-QIĠ dwar id-dikjarazzjoni tal-Indipendenza tal-Kosovo.</w:t>
      </w:r>
    </w:p>
    <w:p w14:paraId="0000001E" w14:textId="3B718A9B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64E96595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Il-kampanja #</w:t>
      </w:r>
      <w:r w:rsidRPr="008065E3">
        <w:rPr>
          <w:b/>
          <w:sz w:val="20"/>
        </w:rPr>
        <w:t>PlantHealth4Life</w:t>
      </w:r>
      <w:r w:rsidRPr="008065E3">
        <w:rPr>
          <w:sz w:val="20"/>
        </w:rPr>
        <w:t xml:space="preserve"> hija ffokata fuq tliet udjenzi abbażi tar-riċerka soċjali mwettqa mill-EFSA:  </w:t>
      </w:r>
    </w:p>
    <w:p w14:paraId="00000020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77777777" w:rsidR="002942BD" w:rsidRPr="008065E3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Vjaġġaturi kurjużi</w:t>
      </w:r>
      <w:r w:rsidRPr="008065E3">
        <w:rPr>
          <w:sz w:val="20"/>
        </w:rPr>
        <w:t xml:space="preserve"> li jieħdu pjaċir jesploraw id-dinja u n-natura u jġibu lura magħhom pjanti u żrieragħ bħala tifkira jew bħala rigali għall-familja u l-ħbieb.  </w:t>
      </w:r>
    </w:p>
    <w:p w14:paraId="00000022" w14:textId="77777777" w:rsidR="002942BD" w:rsidRPr="008065E3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Ġardinara tad-dar u bdiewa dilettanti</w:t>
      </w:r>
      <w:r w:rsidRPr="008065E3">
        <w:rPr>
          <w:sz w:val="20"/>
        </w:rPr>
        <w:t xml:space="preserve"> li jieħdu pjaċir jieħdu ħsieb il-pjanti tagħhom u jixtru u jikkondividu pjanti u prodotti tal-pjanti ma’ sħabhom li bħalhom iħobbu l-pjanti.  </w:t>
      </w:r>
    </w:p>
    <w:p w14:paraId="00000023" w14:textId="77777777" w:rsidR="002942BD" w:rsidRPr="008065E3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Ġenituri żgħażagħ konxji</w:t>
      </w:r>
      <w:r w:rsidRPr="008065E3">
        <w:rPr>
          <w:sz w:val="20"/>
        </w:rPr>
        <w:t>, ikkonċernati dwar is-sigurtà tal-ikel li jieklu wliedhom, u dwar il-preservazzjoni tal-ambjent u tal-bijodiversità għal ġenerazzjonijiet futuri. </w:t>
      </w:r>
    </w:p>
    <w:p w14:paraId="00000024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 </w:t>
      </w:r>
    </w:p>
    <w:p w14:paraId="00000025" w14:textId="5909D41E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Il-professjonisti tas-settur tal-pjanti u l-operaturi tal-ivvjaġġar, li se jkunu involuti f’attivitajiet speċifiċi u jaġixxu bħala amplifikaturi għall-</w:t>
      </w:r>
      <w:r w:rsidRPr="008065E3">
        <w:rPr>
          <w:b/>
          <w:sz w:val="20"/>
        </w:rPr>
        <w:t>vjaġġaturi kurjużi</w:t>
      </w:r>
      <w:r w:rsidRPr="008065E3">
        <w:rPr>
          <w:sz w:val="20"/>
        </w:rPr>
        <w:t xml:space="preserve"> u għall-</w:t>
      </w:r>
      <w:r w:rsidRPr="008065E3">
        <w:rPr>
          <w:b/>
          <w:sz w:val="20"/>
        </w:rPr>
        <w:t>ġardinara tad-dar</w:t>
      </w:r>
      <w:r w:rsidRPr="008065E3">
        <w:rPr>
          <w:sz w:val="20"/>
        </w:rPr>
        <w:t xml:space="preserve">, se jkollhom rwol kruċjali fit-tielet sena tal-kampanja. L-edukaturi se jkunu kruċjali wkoll peress li fokus imġedded fuq l-iskejjel </w:t>
      </w:r>
      <w:r w:rsidR="00665E27">
        <w:rPr>
          <w:sz w:val="20"/>
        </w:rPr>
        <w:t xml:space="preserve">li </w:t>
      </w:r>
      <w:r w:rsidRPr="008065E3">
        <w:rPr>
          <w:sz w:val="20"/>
        </w:rPr>
        <w:t>se jappoġġa lill-</w:t>
      </w:r>
      <w:r w:rsidRPr="008065E3">
        <w:rPr>
          <w:b/>
          <w:sz w:val="20"/>
        </w:rPr>
        <w:t>ġenituri żgħażagħ</w:t>
      </w:r>
      <w:r w:rsidRPr="008065E3">
        <w:rPr>
          <w:sz w:val="20"/>
        </w:rPr>
        <w:t xml:space="preserve"> biex ikunu ta’ eżempju, huma u jrabbu ġenerazzjoni ġdida ta’ ambaxxaturi għas-saħħa tal-pjanti.</w:t>
      </w:r>
      <w:r w:rsidR="00F41878">
        <w:rPr>
          <w:sz w:val="20"/>
        </w:rPr>
        <w:t xml:space="preserve"> </w:t>
      </w:r>
      <w:r w:rsidRPr="008065E3">
        <w:rPr>
          <w:sz w:val="20"/>
        </w:rPr>
        <w:t>Fuq quddiem nett tal-protezzjoni tas-saħħa tal-pjanti u l-prevenzjoni tal-pesti, dawn il-promoturi huma kruċjali biex jiskattaw azzjonijiet, japprofondixxu l-fehim u jixprunaw l-involviment.  </w:t>
      </w:r>
    </w:p>
    <w:p w14:paraId="59B610D9" w14:textId="77777777" w:rsidR="00665E27" w:rsidRDefault="00665E27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</w:p>
    <w:p w14:paraId="00000026" w14:textId="557DD579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 xml:space="preserve">L-istil ta’ komunikazzjoni tal-kampanja huwa informattiv u edukattiv, b’ton intimu u interattiv. Għandha l-għan li tipprovdi informazzjoni utli dwar ir-realtà tas-saħħa tal-pjanti li </w:t>
      </w:r>
      <w:r w:rsidR="00665E27">
        <w:rPr>
          <w:sz w:val="20"/>
        </w:rPr>
        <w:t>tixpruna</w:t>
      </w:r>
      <w:r w:rsidRPr="008065E3">
        <w:rPr>
          <w:sz w:val="20"/>
        </w:rPr>
        <w:t xml:space="preserve"> ħsieb kritiku. Il-messaġġi ewlenin mis-snin tal-kampanja preċedenti ġew adattati u issa jinkludu lingwa orjentata lejn il-promozzjoni. </w:t>
      </w:r>
    </w:p>
    <w:p w14:paraId="00000027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4F5B1853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 xml:space="preserve">Il-kampanja se tkompli tikkondividi l-informazzjoni u l-kontenut rilevanti dwar is-saħħa tal-pjanti u l-impatt tagħha fuq il-ħajja ta’ kuljum fil-pajjiżi parteċipanti differenti, bl-għan li tissensibilizza u tistimula l-ħsieb kritiku fost iċ-ċittadini Ewropej. </w:t>
      </w:r>
    </w:p>
    <w:p w14:paraId="0000002A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7C26C891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Dan se jinkiseb permezz ta’ diversi inizjattivi ta’ komunikazzjoni, inklużi attivazzjonijiet fuq il-</w:t>
      </w:r>
      <w:r w:rsidR="00665E27">
        <w:rPr>
          <w:sz w:val="20"/>
        </w:rPr>
        <w:t>midja</w:t>
      </w:r>
      <w:r w:rsidRPr="008065E3">
        <w:rPr>
          <w:sz w:val="20"/>
        </w:rPr>
        <w:t xml:space="preserve"> soċjali, reklamar fuq barra, u attivitajiet speċifiċi bħal avvenimenti u kollaborazzjonijiet mal-iskejjel, fost oħrajn. </w:t>
      </w:r>
    </w:p>
    <w:p w14:paraId="0000002C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mallCaps/>
          <w:sz w:val="20"/>
          <w:szCs w:val="20"/>
        </w:rPr>
      </w:pPr>
      <w:r w:rsidRPr="008065E3">
        <w:rPr>
          <w:smallCaps/>
          <w:sz w:val="20"/>
        </w:rPr>
        <w:t>TNEDIJA</w:t>
      </w:r>
    </w:p>
    <w:p w14:paraId="0000002E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mallCaps/>
          <w:sz w:val="20"/>
        </w:rPr>
        <w:t> </w:t>
      </w:r>
      <w:r w:rsidRPr="008065E3">
        <w:rPr>
          <w:sz w:val="20"/>
        </w:rPr>
        <w:t> </w:t>
      </w:r>
    </w:p>
    <w:p w14:paraId="00000030" w14:textId="0F239571" w:rsidR="002942BD" w:rsidRPr="008065E3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It-tielet sena tal-</w:t>
      </w:r>
      <w:r w:rsidRPr="008065E3">
        <w:rPr>
          <w:b/>
          <w:sz w:val="20"/>
        </w:rPr>
        <w:t xml:space="preserve">kampanja #PlantHealth4Life </w:t>
      </w:r>
      <w:r w:rsidRPr="008065E3">
        <w:rPr>
          <w:sz w:val="20"/>
        </w:rPr>
        <w:t>se titnieda fit-12 ta’ Mejju. Il-kampanja se tiġi varata matul żewġ stadji staġ</w:t>
      </w:r>
      <w:r w:rsidR="00665E27">
        <w:rPr>
          <w:sz w:val="20"/>
        </w:rPr>
        <w:t>jonali</w:t>
      </w:r>
      <w:r w:rsidRPr="008065E3">
        <w:rPr>
          <w:sz w:val="20"/>
        </w:rPr>
        <w:t xml:space="preserve">: fil-perjodu tas-sajf sa Settembru 2025, </w:t>
      </w:r>
      <w:r w:rsidRPr="008065E3">
        <w:t xml:space="preserve">u </w:t>
      </w:r>
      <w:r w:rsidRPr="008065E3">
        <w:rPr>
          <w:sz w:val="20"/>
        </w:rPr>
        <w:t xml:space="preserve">fil-perjodu tax-xitwa </w:t>
      </w:r>
      <w:r w:rsidRPr="008065E3">
        <w:t>minn Novembru 2025 sa Jannar 2026.</w:t>
      </w:r>
    </w:p>
    <w:p w14:paraId="00000031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sz w:val="20"/>
        </w:rPr>
        <w:t> </w:t>
      </w:r>
    </w:p>
    <w:p w14:paraId="00000032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8065E3">
        <w:rPr>
          <w:smallCaps/>
          <w:color w:val="1D3786"/>
          <w:sz w:val="32"/>
        </w:rPr>
        <w:t>KIF TISTA’ TINVOLVI RUĦEK</w:t>
      </w:r>
      <w:r w:rsidRPr="008065E3">
        <w:rPr>
          <w:color w:val="1D3786"/>
          <w:sz w:val="32"/>
        </w:rPr>
        <w:t> </w:t>
      </w:r>
    </w:p>
    <w:p w14:paraId="00000033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8065E3">
        <w:rPr>
          <w:sz w:val="20"/>
          <w:highlight w:val="white"/>
        </w:rPr>
        <w:t>Hemm diversi modi kif tista’ tingħaqad u tappoġġa l-kampanja:</w:t>
      </w:r>
    </w:p>
    <w:p w14:paraId="00000035" w14:textId="60A01622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6" w14:textId="3433883A" w:rsidR="002942BD" w:rsidRPr="008065E3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  <w:highlight w:val="white"/>
        </w:rPr>
        <w:t>Ikkondividi l-</w:t>
      </w:r>
      <w:hyperlink r:id="rId12">
        <w:r w:rsidRPr="008065E3">
          <w:rPr>
            <w:b/>
            <w:sz w:val="20"/>
            <w:u w:val="single"/>
          </w:rPr>
          <w:t>mikrofilm</w:t>
        </w:r>
      </w:hyperlink>
      <w:r w:rsidRPr="008065E3">
        <w:rPr>
          <w:b/>
          <w:sz w:val="20"/>
          <w:highlight w:val="white"/>
        </w:rPr>
        <w:t xml:space="preserve"> animat tal-kampanja tagħna</w:t>
      </w:r>
      <w:r w:rsidRPr="008065E3">
        <w:rPr>
          <w:b/>
          <w:highlight w:val="white"/>
        </w:rPr>
        <w:t xml:space="preserve"> bħala</w:t>
      </w:r>
      <w:r w:rsidRPr="008065E3">
        <w:t xml:space="preserve"> suvenir diġitali għall-etajiet u </w:t>
      </w:r>
      <w:r w:rsidR="00665E27">
        <w:t xml:space="preserve">għal </w:t>
      </w:r>
      <w:r w:rsidRPr="008065E3">
        <w:t xml:space="preserve">dawk </w:t>
      </w:r>
      <w:r w:rsidR="00665E27">
        <w:t xml:space="preserve">kollha </w:t>
      </w:r>
      <w:r w:rsidRPr="008065E3">
        <w:t>li jħobbu l-pjanti matul il-vaganzi tiegħek.</w:t>
      </w:r>
      <w:r w:rsidRPr="008065E3">
        <w:rPr>
          <w:sz w:val="20"/>
        </w:rPr>
        <w:t> </w:t>
      </w:r>
    </w:p>
    <w:p w14:paraId="00000037" w14:textId="77777777" w:rsidR="002942BD" w:rsidRPr="008065E3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</w:rPr>
        <w:lastRenderedPageBreak/>
        <w:t>Ara s-sit web tal-kampanja</w:t>
      </w:r>
      <w:r w:rsidRPr="008065E3">
        <w:t xml:space="preserve"> </w:t>
      </w:r>
      <w:hyperlink r:id="rId13">
        <w:r w:rsidRPr="008065E3">
          <w:rPr>
            <w:sz w:val="20"/>
            <w:u w:val="single"/>
          </w:rPr>
          <w:t>https://www.efsa.europa.eu/mt/plh4l</w:t>
        </w:r>
      </w:hyperlink>
      <w:r w:rsidRPr="008065E3">
        <w:t xml:space="preserve"> għal aġġornamenti regolari u pariri prattiċi għall-aħjar prattiki għas-saħħa tal-pjanti u kkondividih mal-partijiet ikkonċernati u ma’ dawk li jħobbu s-saħħa tal-pjanti.</w:t>
      </w:r>
      <w:r w:rsidRPr="008065E3">
        <w:rPr>
          <w:sz w:val="20"/>
        </w:rPr>
        <w:t> </w:t>
      </w:r>
    </w:p>
    <w:p w14:paraId="00000038" w14:textId="43D20A5A" w:rsidR="002942BD" w:rsidRPr="008065E3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  <w:highlight w:val="white"/>
        </w:rPr>
        <w:t>Ikkondividi l-materjali bla ħlas tagħna mi</w:t>
      </w:r>
      <w:r w:rsidR="00665E27">
        <w:rPr>
          <w:b/>
          <w:sz w:val="20"/>
          <w:highlight w:val="white"/>
        </w:rPr>
        <w:t>t-toolkit d</w:t>
      </w:r>
      <w:r w:rsidRPr="008065E3">
        <w:rPr>
          <w:b/>
          <w:sz w:val="20"/>
          <w:highlight w:val="white"/>
        </w:rPr>
        <w:t xml:space="preserve">isponibbli fil-lingwi kollha tal-UE fuq </w:t>
      </w:r>
      <w:r w:rsidRPr="00665E27">
        <w:rPr>
          <w:bCs/>
          <w:sz w:val="20"/>
          <w:highlight w:val="white"/>
        </w:rPr>
        <w:t>is-</w:t>
      </w:r>
      <w:hyperlink r:id="rId14">
        <w:r w:rsidRPr="008065E3">
          <w:rPr>
            <w:sz w:val="20"/>
            <w:u w:val="single"/>
          </w:rPr>
          <w:t>sit web tal-kampanja</w:t>
        </w:r>
      </w:hyperlink>
      <w:r w:rsidRPr="008065E3">
        <w:rPr>
          <w:highlight w:val="white"/>
        </w:rPr>
        <w:t xml:space="preserve"> man-network tiegħek u ngħaqad magħna biex nipproteġu s-saħħa tal-pjanti.</w:t>
      </w:r>
      <w:r w:rsidRPr="008065E3">
        <w:rPr>
          <w:sz w:val="20"/>
        </w:rPr>
        <w:t>  </w:t>
      </w:r>
    </w:p>
    <w:p w14:paraId="00000039" w14:textId="7BB3F2E7" w:rsidR="002942BD" w:rsidRPr="008065E3" w:rsidRDefault="1CC35854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  <w:highlight w:val="white"/>
        </w:rPr>
        <w:t>Ibqa’ konness</w:t>
      </w:r>
      <w:r w:rsidRPr="008065E3">
        <w:rPr>
          <w:b/>
          <w:bCs/>
          <w:sz w:val="20"/>
          <w:highlight w:val="white"/>
        </w:rPr>
        <w:t>(a):</w:t>
      </w:r>
      <w:r w:rsidRPr="008065E3">
        <w:rPr>
          <w:sz w:val="20"/>
          <w:highlight w:val="white"/>
        </w:rPr>
        <w:t xml:space="preserve"> Segwi l-kampanja #PlantHealth4Life fuq </w:t>
      </w:r>
      <w:hyperlink r:id="rId15">
        <w:r w:rsidRPr="008065E3">
          <w:rPr>
            <w:color w:val="1155CC"/>
            <w:sz w:val="20"/>
            <w:highlight w:val="white"/>
            <w:u w:val="single"/>
          </w:rPr>
          <w:t>Bluesky</w:t>
        </w:r>
      </w:hyperlink>
      <w:r w:rsidRPr="008065E3">
        <w:rPr>
          <w:sz w:val="20"/>
          <w:highlight w:val="white"/>
        </w:rPr>
        <w:t xml:space="preserve">, </w:t>
      </w:r>
      <w:hyperlink r:id="rId16">
        <w:r w:rsidRPr="008065E3">
          <w:rPr>
            <w:color w:val="1155CC"/>
            <w:sz w:val="20"/>
            <w:highlight w:val="white"/>
            <w:u w:val="single"/>
          </w:rPr>
          <w:t>LinkedIn</w:t>
        </w:r>
      </w:hyperlink>
      <w:r w:rsidRPr="008065E3">
        <w:rPr>
          <w:sz w:val="20"/>
          <w:highlight w:val="white"/>
        </w:rPr>
        <w:t xml:space="preserve"> u </w:t>
      </w:r>
      <w:hyperlink r:id="rId17" w:history="1">
        <w:r w:rsidRPr="008065E3">
          <w:rPr>
            <w:rStyle w:val="Hyperlink"/>
            <w:sz w:val="20"/>
            <w:highlight w:val="white"/>
          </w:rPr>
          <w:t>Instagram</w:t>
        </w:r>
      </w:hyperlink>
      <w:r w:rsidRPr="008065E3">
        <w:rPr>
          <w:sz w:val="20"/>
          <w:highlight w:val="white"/>
        </w:rPr>
        <w:t xml:space="preserve">, u kkondividi l-aħbarijiet l-aktar riċenti dwar il-kampanja man-network tiegħek. </w:t>
      </w:r>
      <w:r w:rsidRPr="008065E3">
        <w:rPr>
          <w:sz w:val="20"/>
        </w:rPr>
        <w:t>  </w:t>
      </w:r>
    </w:p>
    <w:p w14:paraId="0000003A" w14:textId="77777777" w:rsidR="002942BD" w:rsidRPr="008065E3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sz w:val="20"/>
          <w:highlight w:val="white"/>
        </w:rPr>
        <w:t>Xerred il-kelma dwar l-isforzi kollettivi tagħna fir-rigward tas-sigurtà tal-pjanti u dwar kif il-pjanti huma kruċjali għas-sigurtà tal-ikel u għall-ekonomija tagħna, billi tuża l-</w:t>
      </w:r>
      <w:r w:rsidRPr="008065E3">
        <w:rPr>
          <w:b/>
          <w:sz w:val="20"/>
          <w:highlight w:val="white"/>
        </w:rPr>
        <w:t>hashtag tal-kampanja #PlantHealth4Life</w:t>
      </w:r>
      <w:r w:rsidRPr="008065E3">
        <w:rPr>
          <w:sz w:val="20"/>
          <w:highlight w:val="white"/>
        </w:rPr>
        <w:t xml:space="preserve"> biex tappoġġa d-diversi attivitajiet li huma mnedija.</w:t>
      </w:r>
      <w:r w:rsidRPr="008065E3">
        <w:rPr>
          <w:sz w:val="20"/>
        </w:rPr>
        <w:t> </w:t>
      </w:r>
    </w:p>
    <w:p w14:paraId="0000003B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8065E3">
        <w:rPr>
          <w:sz w:val="20"/>
        </w:rPr>
        <w:t> </w:t>
      </w:r>
    </w:p>
    <w:p w14:paraId="0000003C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8065E3">
        <w:rPr>
          <w:smallCaps/>
          <w:color w:val="1D3785"/>
          <w:sz w:val="32"/>
        </w:rPr>
        <w:t>SETT TA’ GĦODOD TAL-KAMPANJA</w:t>
      </w:r>
      <w:r w:rsidRPr="008065E3">
        <w:rPr>
          <w:color w:val="1D3785"/>
          <w:sz w:val="32"/>
        </w:rPr>
        <w:t> </w:t>
      </w:r>
    </w:p>
    <w:p w14:paraId="0000003D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23E1D49E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8065E3">
        <w:rPr>
          <w:sz w:val="20"/>
        </w:rPr>
        <w:t>Is-sett ta’ għodod tal-kampanja jinkludi materjali tal-kampanja tradotti fil-lingwi kollha tal-pajjiżi parteċipanti għall-użu mal-udjenza nazzjonali tiegħek:</w:t>
      </w:r>
    </w:p>
    <w:p w14:paraId="0000003F" w14:textId="77170C04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77777777" w:rsidR="002942BD" w:rsidRPr="008065E3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Dokument ta’ informazzjoni dwar il-kampanja (dan id-dokument)</w:t>
      </w:r>
      <w:r w:rsidRPr="008065E3">
        <w:rPr>
          <w:sz w:val="20"/>
        </w:rPr>
        <w:t xml:space="preserve"> – Ħarsa ġenerali lejn l-objettivi tal-kampanja, l-udjenzi fil-mira u l-modi kif tista’ tinvolvi ruħek. Dan jista’ jintuża għall-iżvilupp ta’ kontenut relatat mal-kampanja. </w:t>
      </w:r>
    </w:p>
    <w:p w14:paraId="00000041" w14:textId="429297EE" w:rsidR="002942BD" w:rsidRPr="008065E3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Posts u viżwali tal-m</w:t>
      </w:r>
      <w:r w:rsidR="00665E27">
        <w:rPr>
          <w:b/>
          <w:sz w:val="20"/>
        </w:rPr>
        <w:t>i</w:t>
      </w:r>
      <w:r w:rsidRPr="008065E3">
        <w:rPr>
          <w:b/>
          <w:sz w:val="20"/>
        </w:rPr>
        <w:t>d</w:t>
      </w:r>
      <w:r w:rsidR="00665E27">
        <w:rPr>
          <w:b/>
          <w:sz w:val="20"/>
        </w:rPr>
        <w:t>j</w:t>
      </w:r>
      <w:r w:rsidRPr="008065E3">
        <w:rPr>
          <w:b/>
          <w:sz w:val="20"/>
        </w:rPr>
        <w:t>a soċjali lesti għall-użu (bil-lingwi lokali)</w:t>
      </w:r>
      <w:r w:rsidRPr="008065E3">
        <w:rPr>
          <w:sz w:val="20"/>
        </w:rPr>
        <w:t xml:space="preserve"> – Jistgħu jiġu kondiviżi permezz tal-mezzi tal-m</w:t>
      </w:r>
      <w:r w:rsidR="00665E27">
        <w:rPr>
          <w:sz w:val="20"/>
        </w:rPr>
        <w:t>i</w:t>
      </w:r>
      <w:r w:rsidRPr="008065E3">
        <w:rPr>
          <w:sz w:val="20"/>
        </w:rPr>
        <w:t>d</w:t>
      </w:r>
      <w:r w:rsidR="00665E27">
        <w:rPr>
          <w:sz w:val="20"/>
        </w:rPr>
        <w:t>j</w:t>
      </w:r>
      <w:r w:rsidRPr="008065E3">
        <w:rPr>
          <w:sz w:val="20"/>
        </w:rPr>
        <w:t>a soċjali tiegħek, bl-użu tal-hashtag uffiċjali tal-kampanja #PlantHealth4Life. Biex iżżid il-viżibbiltà, kun ċert(a) li ssemmi l-EFSA meta tippromwovi l-messaġġi tiegħek. Dawn il-materjali se jinkludu karusell li jista’ jiġi editjat (bi spjegazzjoni u rakkomandazzjonijiet għall-użu), post statiku (post normali) u l-format tal-istejjer.   </w:t>
      </w:r>
    </w:p>
    <w:p w14:paraId="00000042" w14:textId="48FBBB61" w:rsidR="002942BD" w:rsidRPr="008065E3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Bluesky</w:t>
      </w:r>
      <w:r w:rsidRPr="008065E3">
        <w:rPr>
          <w:sz w:val="20"/>
        </w:rPr>
        <w:t xml:space="preserve"> </w:t>
      </w:r>
      <w:hyperlink r:id="rId18">
        <w:r w:rsidRPr="008065E3">
          <w:rPr>
            <w:color w:val="1155CC"/>
            <w:sz w:val="20"/>
            <w:u w:val="single"/>
          </w:rPr>
          <w:t>@efsa.europa.eu</w:t>
        </w:r>
      </w:hyperlink>
      <w:hyperlink r:id="rId19">
        <w:r w:rsidRPr="008065E3">
          <w:rPr>
            <w:color w:val="1155CC"/>
            <w:sz w:val="20"/>
            <w:u w:val="single"/>
          </w:rPr>
          <w:t xml:space="preserve"> </w:t>
        </w:r>
      </w:hyperlink>
      <w:r w:rsidRPr="008065E3">
        <w:rPr>
          <w:b/>
          <w:sz w:val="20"/>
        </w:rPr>
        <w:t>Instagram</w:t>
      </w:r>
      <w:r w:rsidRPr="008065E3">
        <w:rPr>
          <w:sz w:val="20"/>
        </w:rPr>
        <w:t xml:space="preserve">: </w:t>
      </w:r>
      <w:hyperlink r:id="rId20">
        <w:r w:rsidRPr="008065E3">
          <w:rPr>
            <w:sz w:val="20"/>
            <w:u w:val="single"/>
          </w:rPr>
          <w:t>@one_healthenv_eu</w:t>
        </w:r>
      </w:hyperlink>
      <w:r w:rsidRPr="008065E3">
        <w:rPr>
          <w:b/>
        </w:rPr>
        <w:t xml:space="preserve"> LinkedIn:</w:t>
      </w:r>
      <w:r w:rsidRPr="008065E3">
        <w:rPr>
          <w:sz w:val="20"/>
        </w:rPr>
        <w:t xml:space="preserve"> </w:t>
      </w:r>
      <w:hyperlink r:id="rId21">
        <w:r w:rsidRPr="008065E3">
          <w:rPr>
            <w:sz w:val="20"/>
            <w:u w:val="single"/>
          </w:rPr>
          <w:t xml:space="preserve">Awtorità Ewropea dwar is-Sigurtà fl-Ikel (EFSA) </w:t>
        </w:r>
      </w:hyperlink>
      <w:r w:rsidRPr="008065E3">
        <w:rPr>
          <w:sz w:val="20"/>
        </w:rPr>
        <w:t> </w:t>
      </w:r>
    </w:p>
    <w:p w14:paraId="00000043" w14:textId="24635A0B" w:rsidR="002942BD" w:rsidRPr="008065E3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b/>
          <w:sz w:val="20"/>
          <w:highlight w:val="white"/>
        </w:rPr>
        <w:t xml:space="preserve">Vidjo 1 </w:t>
      </w:r>
      <w:r w:rsidRPr="008065E3">
        <w:rPr>
          <w:sz w:val="20"/>
          <w:highlight w:val="white"/>
        </w:rPr>
        <w:t>– Vidjo</w:t>
      </w:r>
      <w:r w:rsidR="00665E27">
        <w:rPr>
          <w:sz w:val="20"/>
          <w:highlight w:val="white"/>
        </w:rPr>
        <w:t>w</w:t>
      </w:r>
      <w:r w:rsidRPr="008065E3">
        <w:rPr>
          <w:sz w:val="20"/>
          <w:highlight w:val="white"/>
        </w:rPr>
        <w:t xml:space="preserve"> dinamiku li jolqot l-għajn, prodott biex jikkomunika l-messaġġi tal-kampanja b’mod interattiv.</w:t>
      </w:r>
      <w:r w:rsidRPr="008065E3">
        <w:rPr>
          <w:sz w:val="20"/>
        </w:rPr>
        <w:t>  </w:t>
      </w:r>
    </w:p>
    <w:p w14:paraId="00000044" w14:textId="77777777" w:rsidR="002942BD" w:rsidRPr="008065E3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</w:rPr>
        <w:t>Stqarrija għall-istampa 1</w:t>
      </w:r>
      <w:r w:rsidRPr="008065E3">
        <w:rPr>
          <w:sz w:val="20"/>
        </w:rPr>
        <w:t xml:space="preserve"> – Li fiha l-messaġġi ewlenin, l-udjenzi fil-mira u informazzjoni rilevanti oħra dwar il-kampanja.   </w:t>
      </w:r>
    </w:p>
    <w:p w14:paraId="00000045" w14:textId="00DB1D53" w:rsidR="002942BD" w:rsidRPr="008065E3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b/>
          <w:sz w:val="20"/>
          <w:highlight w:val="white"/>
        </w:rPr>
        <w:t>Viżwal statiku 1 għall-m</w:t>
      </w:r>
      <w:r w:rsidR="00665E27">
        <w:rPr>
          <w:b/>
          <w:sz w:val="20"/>
          <w:highlight w:val="white"/>
        </w:rPr>
        <w:t>i</w:t>
      </w:r>
      <w:r w:rsidRPr="008065E3">
        <w:rPr>
          <w:b/>
          <w:sz w:val="20"/>
          <w:highlight w:val="white"/>
        </w:rPr>
        <w:t>d</w:t>
      </w:r>
      <w:r w:rsidR="00665E27">
        <w:rPr>
          <w:b/>
          <w:sz w:val="20"/>
          <w:highlight w:val="white"/>
        </w:rPr>
        <w:t>j</w:t>
      </w:r>
      <w:r w:rsidRPr="008065E3">
        <w:rPr>
          <w:b/>
          <w:sz w:val="20"/>
          <w:highlight w:val="white"/>
        </w:rPr>
        <w:t>a soċjali</w:t>
      </w:r>
      <w:r w:rsidRPr="008065E3">
        <w:rPr>
          <w:sz w:val="20"/>
          <w:highlight w:val="white"/>
        </w:rPr>
        <w:t xml:space="preserve"> – Disponibbli f’diversi formati, inkluża l-verżjoni lesta biex tiġi stampata, għat-tixrid fil-lingwa lokali tiegħek fiż-żmien tat-tnedija tal-kampanja</w:t>
      </w:r>
      <w:r w:rsidRPr="008065E3">
        <w:rPr>
          <w:sz w:val="20"/>
        </w:rPr>
        <w:t>. </w:t>
      </w:r>
    </w:p>
    <w:p w14:paraId="00000046" w14:textId="77777777" w:rsidR="002942BD" w:rsidRPr="008065E3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8065E3">
        <w:rPr>
          <w:b/>
          <w:sz w:val="20"/>
        </w:rPr>
        <w:t>Ktieb tat-tpinġija 1 għat-tfal</w:t>
      </w:r>
      <w:r w:rsidRPr="008065E3">
        <w:rPr>
          <w:sz w:val="20"/>
        </w:rPr>
        <w:t xml:space="preserve"> — Disponibbli biex jitniżżel direttament mis-sit web. </w:t>
      </w:r>
    </w:p>
    <w:p w14:paraId="00000047" w14:textId="77777777" w:rsidR="002942BD" w:rsidRPr="008065E3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4752C46C" w:rsidR="002942BD" w:rsidRPr="008065E3" w:rsidRDefault="00665E2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>
        <w:rPr>
          <w:b/>
          <w:sz w:val="20"/>
        </w:rPr>
        <w:t xml:space="preserve">Għandek </w:t>
      </w:r>
      <w:r w:rsidR="00AA08B1" w:rsidRPr="008065E3">
        <w:rPr>
          <w:b/>
          <w:sz w:val="20"/>
        </w:rPr>
        <w:t>Mistoqsijiet? Ikkuntattjana!</w:t>
      </w:r>
      <w:r w:rsidR="00AA08B1" w:rsidRPr="008065E3">
        <w:rPr>
          <w:sz w:val="20"/>
        </w:rPr>
        <w:t> </w:t>
      </w:r>
    </w:p>
    <w:p w14:paraId="00000049" w14:textId="0CD9C75A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8065E3">
        <w:rPr>
          <w:b/>
          <w:sz w:val="20"/>
        </w:rPr>
        <w:t>Uffiċċju tal-M</w:t>
      </w:r>
      <w:r w:rsidR="00665E27">
        <w:rPr>
          <w:b/>
          <w:sz w:val="20"/>
        </w:rPr>
        <w:t>i</w:t>
      </w:r>
      <w:r w:rsidRPr="008065E3">
        <w:rPr>
          <w:b/>
          <w:sz w:val="20"/>
        </w:rPr>
        <w:t>d</w:t>
      </w:r>
      <w:r w:rsidR="00665E27">
        <w:rPr>
          <w:b/>
          <w:sz w:val="20"/>
        </w:rPr>
        <w:t>j</w:t>
      </w:r>
      <w:r w:rsidRPr="008065E3">
        <w:rPr>
          <w:b/>
          <w:sz w:val="20"/>
        </w:rPr>
        <w:t>a tal-EFSA</w:t>
      </w:r>
      <w:r w:rsidRPr="008065E3">
        <w:rPr>
          <w:sz w:val="20"/>
        </w:rPr>
        <w:t> </w:t>
      </w:r>
    </w:p>
    <w:p w14:paraId="0000004A" w14:textId="77777777" w:rsidR="002942BD" w:rsidRPr="008065E3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8065E3">
        <w:rPr>
          <w:sz w:val="20"/>
        </w:rPr>
        <w:t>Tel.: +39 0521 036 149 email: press@efsa.europa.eu </w:t>
      </w:r>
    </w:p>
    <w:p w14:paraId="0000004D" w14:textId="1EC7149B" w:rsidR="002942BD" w:rsidRPr="008065E3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8065E3">
        <w:rPr>
          <w:sz w:val="20"/>
        </w:rPr>
        <w:t> </w:t>
      </w:r>
    </w:p>
    <w:sectPr w:rsidR="002942BD" w:rsidRPr="008065E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5508" w14:textId="77777777" w:rsidR="00B42052" w:rsidRPr="008065E3" w:rsidRDefault="00B42052">
      <w:pPr>
        <w:spacing w:after="0"/>
      </w:pPr>
      <w:r w:rsidRPr="008065E3">
        <w:separator/>
      </w:r>
    </w:p>
  </w:endnote>
  <w:endnote w:type="continuationSeparator" w:id="0">
    <w:p w14:paraId="5CF0FD03" w14:textId="77777777" w:rsidR="00B42052" w:rsidRPr="008065E3" w:rsidRDefault="00B42052">
      <w:pPr>
        <w:spacing w:after="0"/>
      </w:pPr>
      <w:r w:rsidRPr="008065E3">
        <w:continuationSeparator/>
      </w:r>
    </w:p>
  </w:endnote>
  <w:endnote w:type="continuationNotice" w:id="1">
    <w:p w14:paraId="1118A872" w14:textId="77777777" w:rsidR="00B42052" w:rsidRPr="008065E3" w:rsidRDefault="00B420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7B691260-E946-4DE5-B8CD-A631508D1491}"/>
    <w:embedBold r:id="rId2" w:fontKey="{9859D0C3-EA24-41D1-A205-0132A02984E0}"/>
    <w:embedItalic r:id="rId3" w:fontKey="{574A60D6-EA96-4793-B39A-00C0B10A8768}"/>
    <w:embedBoldItalic r:id="rId4" w:fontKey="{120AF0DF-B66A-4B6A-B3BE-82DFC92895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6B202593-DD51-4CBB-BDDB-328DBC380226}"/>
    <w:embedItalic r:id="rId6" w:fontKey="{C0584E67-F7C3-4509-AB89-581FD83B951B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701C3A29-E9A0-47E9-8D32-23FC1EC7E6C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54FE" w14:textId="77777777" w:rsidR="008065E3" w:rsidRPr="008065E3" w:rsidRDefault="0080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8065E3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8065E3" w14:paraId="2D79741A" w14:textId="77777777">
      <w:tc>
        <w:tcPr>
          <w:tcW w:w="8505" w:type="dxa"/>
          <w:shd w:val="clear" w:color="auto" w:fill="auto"/>
        </w:tcPr>
        <w:p w14:paraId="00000055" w14:textId="77777777" w:rsidR="002942BD" w:rsidRPr="008065E3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8065E3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8065E3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8065E3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8065E3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8065E3" w14:paraId="53BBA4E7" w14:textId="77777777">
      <w:tc>
        <w:tcPr>
          <w:tcW w:w="8505" w:type="dxa"/>
          <w:shd w:val="clear" w:color="auto" w:fill="auto"/>
        </w:tcPr>
        <w:p w14:paraId="0000005A" w14:textId="77777777" w:rsidR="002942BD" w:rsidRPr="008065E3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8065E3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8065E3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B8FE" w14:textId="77777777" w:rsidR="00B42052" w:rsidRPr="008065E3" w:rsidRDefault="00B42052">
      <w:pPr>
        <w:spacing w:after="0"/>
      </w:pPr>
      <w:r w:rsidRPr="008065E3">
        <w:separator/>
      </w:r>
    </w:p>
  </w:footnote>
  <w:footnote w:type="continuationSeparator" w:id="0">
    <w:p w14:paraId="16BA25B5" w14:textId="77777777" w:rsidR="00B42052" w:rsidRPr="008065E3" w:rsidRDefault="00B42052">
      <w:pPr>
        <w:spacing w:after="0"/>
      </w:pPr>
      <w:r w:rsidRPr="008065E3">
        <w:continuationSeparator/>
      </w:r>
    </w:p>
  </w:footnote>
  <w:footnote w:type="continuationNotice" w:id="1">
    <w:p w14:paraId="41436985" w14:textId="77777777" w:rsidR="00B42052" w:rsidRPr="008065E3" w:rsidRDefault="00B420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EDDC" w14:textId="77777777" w:rsidR="008065E3" w:rsidRPr="008065E3" w:rsidRDefault="0080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2942BD" w:rsidRPr="008065E3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8065E3">
      <w:t xml:space="preserve"> </w:t>
    </w:r>
    <w:r w:rsidRPr="008065E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8065E3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8065E3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8065E3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8065E3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" fillcolor="#787878" stroked="f">
              <v:textbox inset="2.53958mm,1.2694mm,2.53958mm,1.2694mm">
                <w:txbxContent>
                  <w:p w14:paraId="1D5B466F" w14:textId="77777777" w:rsidR="002942BD" w:rsidRPr="008065E3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8065E3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8065E3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8065E3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8065E3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065E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8065E3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K5YwXvZAAAABQEAAA8AAAAA&#10;AAAAAAAAAAAAJgQAAGRycy9kb3ducmV2LnhtbFBLBQYAAAAABAAEAPMAAAAsBQAAAAA=&#10;" fillcolor="white [3201]" stroked="f">
              <v:textbox inset="2.53958mm,2.53958mm,2.53958mm,2.53958mm">
                <w:txbxContent>
                  <w:p w14:paraId="0BAFE2F3" w14:textId="77777777" w:rsidR="002942BD" w:rsidRPr="008065E3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1FE058E9" w:rsidR="002942BD" w:rsidRPr="008065E3" w:rsidRDefault="00AA08B1">
    <w:pPr>
      <w:pStyle w:val="Heading4"/>
    </w:pPr>
    <w:r w:rsidRPr="008065E3">
      <w:t xml:space="preserve">DOKUMENT TA’ INFORMAZZJONI </w:t>
    </w:r>
  </w:p>
  <w:p w14:paraId="00000050" w14:textId="77777777" w:rsidR="002942BD" w:rsidRPr="008065E3" w:rsidRDefault="00AA08B1">
    <w:pPr>
      <w:pStyle w:val="Heading4"/>
    </w:pPr>
    <w:r w:rsidRPr="008065E3">
      <w:t>#PLANTHEALTH4LIFE</w:t>
    </w:r>
  </w:p>
  <w:p w14:paraId="00000051" w14:textId="77777777" w:rsidR="002942BD" w:rsidRPr="008065E3" w:rsidRDefault="002942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8065E3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8065E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8065E3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" fillcolor="#787878" stroked="f">
              <v:textbox inset="2.53958mm,2.53958mm,2.53958mm,2.53958mm">
                <w:txbxContent>
                  <w:p w14:paraId="443AB09A" w14:textId="77777777" w:rsidR="002942BD" w:rsidRPr="008065E3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8065E3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065E3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8065E3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8065E3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DOKUMENT TA’ INFORMAZZJONI </w:t>
                          </w:r>
                        </w:p>
                        <w:p w14:paraId="3FEE8F19" w14:textId="77777777" w:rsidR="002942BD" w:rsidRPr="008065E3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8065E3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8065E3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8065E3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" filled="f" stroked="f">
              <v:textbox inset="2.53958mm,1.2694mm,2.53958mm,1.2694mm">
                <w:txbxContent>
                  <w:p w14:paraId="3EE05A22" w14:textId="77777777" w:rsidR="002942BD" w:rsidRPr="008065E3" w:rsidRDefault="00AA08B1">
                    <w:pPr>
                      <w:spacing w:after="40"/>
                      <w:ind w:right="0"/>
                      <w:textDirection w:val="btLr"/>
                    </w:pPr>
                    <w:r w:rsidRPr="008065E3">
                      <w:rPr>
                        <w:rFonts w:ascii="Arial" w:hAnsi="Arial"/>
                        <w:color w:val="FFFFFF"/>
                        <w:sz w:val="24"/>
                      </w:rPr>
                      <w:t xml:space="preserve">DOKUMENT TA’ INFORMAZZJONI </w:t>
                    </w:r>
                  </w:p>
                  <w:p w14:paraId="3FEE8F19" w14:textId="77777777" w:rsidR="002942BD" w:rsidRPr="008065E3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8065E3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8065E3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8065E3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8065E3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8065E3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8065E3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8065E3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" fillcolor="white [3201]" stroked="f">
              <v:textbox inset="2.53958mm,2.53958mm,2.53958mm,2.53958mm">
                <w:txbxContent>
                  <w:p w14:paraId="0155173B" w14:textId="77777777" w:rsidR="002942BD" w:rsidRPr="008065E3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64729346">
    <w:abstractNumId w:val="0"/>
  </w:num>
  <w:num w:numId="2" w16cid:durableId="1722554026">
    <w:abstractNumId w:val="1"/>
  </w:num>
  <w:num w:numId="3" w16cid:durableId="627853340">
    <w:abstractNumId w:val="3"/>
  </w:num>
  <w:num w:numId="4" w16cid:durableId="1876119934">
    <w:abstractNumId w:val="2"/>
  </w:num>
  <w:num w:numId="5" w16cid:durableId="252323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82966"/>
    <w:rsid w:val="000E683E"/>
    <w:rsid w:val="00173CA6"/>
    <w:rsid w:val="001849A1"/>
    <w:rsid w:val="001A0F8B"/>
    <w:rsid w:val="0026259C"/>
    <w:rsid w:val="00286A78"/>
    <w:rsid w:val="002942BD"/>
    <w:rsid w:val="0032241C"/>
    <w:rsid w:val="00327F3F"/>
    <w:rsid w:val="00354B41"/>
    <w:rsid w:val="00365791"/>
    <w:rsid w:val="00394FE5"/>
    <w:rsid w:val="003B3F6D"/>
    <w:rsid w:val="003C7742"/>
    <w:rsid w:val="003E5046"/>
    <w:rsid w:val="004122FC"/>
    <w:rsid w:val="0044551B"/>
    <w:rsid w:val="00474E4D"/>
    <w:rsid w:val="00481DD4"/>
    <w:rsid w:val="004A2620"/>
    <w:rsid w:val="004B1310"/>
    <w:rsid w:val="004C5C8E"/>
    <w:rsid w:val="004C6E6C"/>
    <w:rsid w:val="005008A8"/>
    <w:rsid w:val="005B040D"/>
    <w:rsid w:val="005C4B31"/>
    <w:rsid w:val="00665E27"/>
    <w:rsid w:val="00671D8D"/>
    <w:rsid w:val="00682EFA"/>
    <w:rsid w:val="006A7237"/>
    <w:rsid w:val="006C2C6C"/>
    <w:rsid w:val="00701D89"/>
    <w:rsid w:val="00741F06"/>
    <w:rsid w:val="007C2D64"/>
    <w:rsid w:val="00803FAD"/>
    <w:rsid w:val="008065E3"/>
    <w:rsid w:val="008B13D6"/>
    <w:rsid w:val="008F0AA1"/>
    <w:rsid w:val="00934562"/>
    <w:rsid w:val="0093488A"/>
    <w:rsid w:val="009D3699"/>
    <w:rsid w:val="009E0873"/>
    <w:rsid w:val="00A14F01"/>
    <w:rsid w:val="00AA08B1"/>
    <w:rsid w:val="00AA4594"/>
    <w:rsid w:val="00B05794"/>
    <w:rsid w:val="00B42052"/>
    <w:rsid w:val="00B65A54"/>
    <w:rsid w:val="00B67346"/>
    <w:rsid w:val="00BC6DCE"/>
    <w:rsid w:val="00C11570"/>
    <w:rsid w:val="00C45A1A"/>
    <w:rsid w:val="00CA78A5"/>
    <w:rsid w:val="00CB2835"/>
    <w:rsid w:val="00CC6AA9"/>
    <w:rsid w:val="00D02368"/>
    <w:rsid w:val="00D331A2"/>
    <w:rsid w:val="00E354F6"/>
    <w:rsid w:val="00E44B50"/>
    <w:rsid w:val="00E451FE"/>
    <w:rsid w:val="00E57CBF"/>
    <w:rsid w:val="00E77DF6"/>
    <w:rsid w:val="00F123A3"/>
    <w:rsid w:val="00F36A43"/>
    <w:rsid w:val="00F41878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FAA20"/>
  <w15:docId w15:val="{B6FEC286-DFA3-421F-8184-EB2915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mt-MT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ind w:right="-1"/>
    </w:p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ListParagraph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mt-MT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mt-MT"/>
    </w:rPr>
  </w:style>
  <w:style w:type="paragraph" w:customStyle="1" w:styleId="listnumgreen">
    <w:name w:val="list num green"/>
    <w:basedOn w:val="ListParagraph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mt-MT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mt-MT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mt-MT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mt-MT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mt-MT"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mt-MT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1474A"/>
  </w:style>
  <w:style w:type="character" w:customStyle="1" w:styleId="eop">
    <w:name w:val="eop"/>
    <w:basedOn w:val="DefaultParagraphFont"/>
    <w:rsid w:val="0061474A"/>
  </w:style>
  <w:style w:type="character" w:customStyle="1" w:styleId="scxw263806439">
    <w:name w:val="scxw263806439"/>
    <w:basedOn w:val="DefaultParagraphFont"/>
    <w:rsid w:val="0061474A"/>
  </w:style>
  <w:style w:type="paragraph" w:styleId="Revision">
    <w:name w:val="Revision"/>
    <w:hidden/>
    <w:uiPriority w:val="99"/>
    <w:semiHidden/>
    <w:rsid w:val="003C144C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C1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44C"/>
    <w:rPr>
      <w:color w:val="22294D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44C"/>
    <w:rPr>
      <w:b/>
      <w:bCs/>
      <w:color w:val="22294D"/>
      <w:sz w:val="20"/>
      <w:szCs w:val="20"/>
      <w:lang w:val="mt-M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mt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f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instagram.com/one_healthenv_eu/?hl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m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sky.app/profile/efs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en/plh4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2C9A67B5C214291B4884C02BDFC87" ma:contentTypeVersion="16" ma:contentTypeDescription="Crear nuevo documento." ma:contentTypeScope="" ma:versionID="72fbf1df348c7c3304a6e70b52f1c758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4c3f6af9bbe32d249816b59c7ba35afa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95ED5-1B64-467A-9771-3B9B670924BD}"/>
</file>

<file path=customXml/itemProps2.xml><?xml version="1.0" encoding="utf-8"?>
<ds:datastoreItem xmlns:ds="http://schemas.openxmlformats.org/officeDocument/2006/customXml" ds:itemID="{78BF6988-1C88-43A4-8A4E-F3C7E4A97123}">
  <ds:schemaRefs>
    <ds:schemaRef ds:uri="http://schemas.microsoft.com/office/2006/metadata/properties"/>
    <ds:schemaRef ds:uri="http://schemas.microsoft.com/office/infopath/2007/PartnerControls"/>
    <ds:schemaRef ds:uri="85a1b0b8-d8f3-4231-9410-7b54b719e9e5"/>
    <ds:schemaRef ds:uri="7111a519-8876-491d-8de4-efb46eaf868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Michael Cassar</cp:lastModifiedBy>
  <cp:revision>7</cp:revision>
  <dcterms:created xsi:type="dcterms:W3CDTF">2025-04-30T13:43:00Z</dcterms:created>
  <dcterms:modified xsi:type="dcterms:W3CDTF">2025-05-14T12:33:00Z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