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4FE8F" w14:textId="77777777" w:rsidR="008C1913" w:rsidRPr="000178B0" w:rsidRDefault="008C1913" w:rsidP="008C1913">
      <w:pPr>
        <w:pStyle w:val="paragraph"/>
        <w:spacing w:before="0" w:beforeAutospacing="0" w:after="0" w:afterAutospacing="0"/>
        <w:jc w:val="both"/>
        <w:textAlignment w:val="baseline"/>
        <w:rPr>
          <w:rStyle w:val="normaltextrun"/>
          <w:rFonts w:ascii="Calibri" w:hAnsi="Calibri" w:cs="Calibri"/>
          <w:b/>
          <w:bCs/>
          <w:color w:val="1A4489"/>
          <w:sz w:val="22"/>
          <w:szCs w:val="22"/>
        </w:rPr>
      </w:pPr>
    </w:p>
    <w:p w14:paraId="2AA6785C" w14:textId="77777777" w:rsidR="008C1913" w:rsidRPr="000178B0" w:rsidRDefault="008C1913" w:rsidP="008C1913">
      <w:pPr>
        <w:pStyle w:val="paragraph"/>
        <w:spacing w:before="0" w:beforeAutospacing="0" w:after="0" w:afterAutospacing="0"/>
        <w:jc w:val="both"/>
        <w:textAlignment w:val="baseline"/>
        <w:rPr>
          <w:rStyle w:val="normaltextrun"/>
          <w:rFonts w:ascii="Calibri" w:hAnsi="Calibri" w:cs="Calibri"/>
          <w:b/>
          <w:bCs/>
          <w:color w:val="1A4489"/>
          <w:sz w:val="22"/>
          <w:szCs w:val="22"/>
        </w:rPr>
      </w:pPr>
    </w:p>
    <w:p w14:paraId="4F64350B" w14:textId="77777777" w:rsidR="000D09ED" w:rsidRPr="000178B0" w:rsidRDefault="000D09ED" w:rsidP="008C1913">
      <w:pPr>
        <w:pStyle w:val="paragraph"/>
        <w:spacing w:before="0" w:beforeAutospacing="0" w:after="0" w:afterAutospacing="0"/>
        <w:jc w:val="both"/>
        <w:textAlignment w:val="baseline"/>
        <w:rPr>
          <w:rStyle w:val="normaltextrun"/>
          <w:rFonts w:ascii="Calibri" w:hAnsi="Calibri" w:cs="Calibri"/>
          <w:b/>
          <w:bCs/>
          <w:color w:val="1A4489"/>
          <w:sz w:val="22"/>
          <w:szCs w:val="22"/>
        </w:rPr>
      </w:pPr>
    </w:p>
    <w:p w14:paraId="39EB0B5F" w14:textId="77777777" w:rsidR="00036F36" w:rsidRDefault="00036F36" w:rsidP="0DFC2DFA">
      <w:pPr>
        <w:pStyle w:val="paragraph"/>
        <w:spacing w:before="0" w:beforeAutospacing="0" w:after="0" w:afterAutospacing="0"/>
        <w:jc w:val="both"/>
        <w:textAlignment w:val="baseline"/>
        <w:rPr>
          <w:rStyle w:val="normaltextrun"/>
          <w:rFonts w:ascii="Calibri" w:hAnsi="Calibri" w:cs="Calibri"/>
          <w:b/>
          <w:bCs/>
          <w:color w:val="1A4489"/>
          <w:sz w:val="32"/>
          <w:szCs w:val="32"/>
          <w:lang w:val="fr-FR"/>
        </w:rPr>
      </w:pPr>
    </w:p>
    <w:p w14:paraId="5253B5BF" w14:textId="06F68222" w:rsidR="008C1913" w:rsidRPr="00036F36" w:rsidRDefault="006A206A" w:rsidP="0DFC2DFA">
      <w:pPr>
        <w:pStyle w:val="paragraph"/>
        <w:spacing w:before="0" w:beforeAutospacing="0" w:after="0" w:afterAutospacing="0"/>
        <w:jc w:val="both"/>
        <w:textAlignment w:val="baseline"/>
        <w:rPr>
          <w:rFonts w:ascii="Calibri" w:hAnsi="Calibri" w:cs="Calibri"/>
          <w:sz w:val="32"/>
          <w:szCs w:val="32"/>
          <w:lang w:val="fr-FR"/>
        </w:rPr>
      </w:pPr>
      <w:r w:rsidRPr="0DFC2DFA">
        <w:rPr>
          <w:rStyle w:val="normaltextrun"/>
          <w:rFonts w:ascii="Calibri" w:hAnsi="Calibri" w:cs="Calibri"/>
          <w:b/>
          <w:bCs/>
          <w:color w:val="1A4489"/>
          <w:sz w:val="32"/>
          <w:szCs w:val="32"/>
          <w:lang w:val="fr-FR"/>
        </w:rPr>
        <w:t>Une science fiable pour des aliments sûrs en Europe</w:t>
      </w:r>
      <w:r w:rsidRPr="0DFC2DFA">
        <w:rPr>
          <w:rStyle w:val="eop"/>
          <w:rFonts w:ascii="Calibri" w:hAnsi="Calibri" w:cs="Calibri"/>
          <w:color w:val="1A4489"/>
          <w:sz w:val="32"/>
          <w:szCs w:val="32"/>
          <w:lang w:val="fr-FR"/>
        </w:rPr>
        <w:t> </w:t>
      </w:r>
      <w:r w:rsidR="00226301" w:rsidRPr="00036F36">
        <w:rPr>
          <w:rStyle w:val="eop"/>
          <w:rFonts w:ascii="Calibri" w:hAnsi="Calibri" w:cs="Calibri"/>
          <w:b/>
          <w:bCs/>
          <w:color w:val="1A4489"/>
          <w:sz w:val="32"/>
          <w:szCs w:val="32"/>
          <w:lang w:val="fr-FR"/>
        </w:rPr>
        <w:t>et en Belgique</w:t>
      </w:r>
    </w:p>
    <w:p w14:paraId="7070368D" w14:textId="42EDCACC" w:rsidR="00351ECF" w:rsidRPr="00036F36" w:rsidRDefault="006A206A" w:rsidP="0DFC2DFA">
      <w:pPr>
        <w:pStyle w:val="paragraph"/>
        <w:spacing w:before="0" w:beforeAutospacing="0" w:after="0" w:afterAutospacing="0"/>
        <w:jc w:val="both"/>
        <w:textAlignment w:val="baseline"/>
        <w:rPr>
          <w:rStyle w:val="eop"/>
          <w:rFonts w:ascii="Calibri" w:hAnsi="Calibri" w:cs="Calibri"/>
          <w:color w:val="000000"/>
          <w:sz w:val="22"/>
          <w:szCs w:val="22"/>
          <w:lang w:val="fr-FR"/>
        </w:rPr>
      </w:pPr>
      <w:r w:rsidRPr="0DFC2DFA">
        <w:rPr>
          <w:rStyle w:val="scxw95617525"/>
          <w:rFonts w:ascii="Calibri" w:hAnsi="Calibri" w:cs="Calibri"/>
          <w:sz w:val="22"/>
          <w:szCs w:val="22"/>
          <w:lang w:val="fr-FR"/>
        </w:rPr>
        <w:t> </w:t>
      </w:r>
      <w:r>
        <w:br/>
      </w:r>
      <w:r w:rsidRPr="0DFC2DFA">
        <w:rPr>
          <w:rStyle w:val="normaltextrun"/>
          <w:rFonts w:ascii="Calibri" w:hAnsi="Calibri" w:cs="Calibri"/>
          <w:color w:val="000000" w:themeColor="text1"/>
          <w:sz w:val="22"/>
          <w:szCs w:val="22"/>
          <w:lang w:val="fr-FR"/>
        </w:rPr>
        <w:t xml:space="preserve">L’UE </w:t>
      </w:r>
      <w:r w:rsidR="006207DE" w:rsidRPr="0DFC2DFA">
        <w:rPr>
          <w:rStyle w:val="normaltextrun"/>
          <w:rFonts w:ascii="Calibri" w:hAnsi="Calibri" w:cs="Calibri"/>
          <w:color w:val="000000" w:themeColor="text1"/>
          <w:sz w:val="22"/>
          <w:szCs w:val="22"/>
          <w:lang w:val="fr-FR"/>
        </w:rPr>
        <w:t xml:space="preserve">est fière </w:t>
      </w:r>
      <w:r w:rsidRPr="0DFC2DFA">
        <w:rPr>
          <w:rStyle w:val="normaltextrun"/>
          <w:rFonts w:ascii="Calibri" w:hAnsi="Calibri" w:cs="Calibri"/>
          <w:color w:val="000000" w:themeColor="text1"/>
          <w:sz w:val="22"/>
          <w:szCs w:val="22"/>
          <w:lang w:val="fr-FR"/>
        </w:rPr>
        <w:t xml:space="preserve">de posséder l’un des systèmes de sécurité alimentaire les plus rigoureux au monde. S’appuyant sur les dernières connaissances scientifiques, ce système </w:t>
      </w:r>
      <w:r w:rsidR="34ACE5E9" w:rsidRPr="0DFC2DFA">
        <w:rPr>
          <w:rStyle w:val="normaltextrun"/>
          <w:rFonts w:ascii="Calibri" w:hAnsi="Calibri" w:cs="Calibri"/>
          <w:color w:val="000000" w:themeColor="text1"/>
          <w:sz w:val="22"/>
          <w:szCs w:val="22"/>
          <w:lang w:val="fr-FR"/>
        </w:rPr>
        <w:t xml:space="preserve">prévoit </w:t>
      </w:r>
      <w:r w:rsidRPr="0DFC2DFA">
        <w:rPr>
          <w:rStyle w:val="normaltextrun"/>
          <w:rFonts w:ascii="Calibri" w:hAnsi="Calibri" w:cs="Calibri"/>
          <w:color w:val="000000" w:themeColor="text1"/>
          <w:sz w:val="22"/>
          <w:szCs w:val="22"/>
          <w:lang w:val="fr-FR"/>
        </w:rPr>
        <w:t>des collaborations étroites entre l’Autorité européenne de sécurité des alimen</w:t>
      </w:r>
      <w:r w:rsidRPr="0DFC2DFA">
        <w:rPr>
          <w:rStyle w:val="normaltextrun"/>
          <w:rFonts w:ascii="Calibri" w:hAnsi="Calibri" w:cs="Calibri"/>
          <w:sz w:val="22"/>
          <w:szCs w:val="22"/>
          <w:lang w:val="fr-FR"/>
        </w:rPr>
        <w:t>ts (EFSA «</w:t>
      </w:r>
      <w:proofErr w:type="spellStart"/>
      <w:r w:rsidRPr="0DFC2DFA">
        <w:rPr>
          <w:rStyle w:val="normaltextrun"/>
          <w:rFonts w:ascii="Calibri" w:hAnsi="Calibri" w:cs="Calibri"/>
          <w:sz w:val="22"/>
          <w:szCs w:val="22"/>
          <w:lang w:val="fr-FR"/>
        </w:rPr>
        <w:t>European</w:t>
      </w:r>
      <w:proofErr w:type="spellEnd"/>
      <w:r w:rsidRPr="0DFC2DFA">
        <w:rPr>
          <w:rStyle w:val="normaltextrun"/>
          <w:rFonts w:ascii="Calibri" w:hAnsi="Calibri" w:cs="Calibri"/>
          <w:sz w:val="22"/>
          <w:szCs w:val="22"/>
          <w:lang w:val="fr-FR"/>
        </w:rPr>
        <w:t xml:space="preserve"> Food </w:t>
      </w:r>
      <w:proofErr w:type="spellStart"/>
      <w:r w:rsidRPr="0DFC2DFA">
        <w:rPr>
          <w:rStyle w:val="normaltextrun"/>
          <w:rFonts w:ascii="Calibri" w:hAnsi="Calibri" w:cs="Calibri"/>
          <w:sz w:val="22"/>
          <w:szCs w:val="22"/>
          <w:lang w:val="fr-FR"/>
        </w:rPr>
        <w:t>Safety</w:t>
      </w:r>
      <w:proofErr w:type="spellEnd"/>
      <w:r w:rsidRPr="0DFC2DFA">
        <w:rPr>
          <w:rStyle w:val="normaltextrun"/>
          <w:rFonts w:ascii="Calibri" w:hAnsi="Calibri" w:cs="Calibri"/>
          <w:sz w:val="22"/>
          <w:szCs w:val="22"/>
          <w:lang w:val="fr-FR"/>
        </w:rPr>
        <w:t xml:space="preserve"> </w:t>
      </w:r>
      <w:proofErr w:type="spellStart"/>
      <w:r w:rsidRPr="0DFC2DFA">
        <w:rPr>
          <w:rStyle w:val="normaltextrun"/>
          <w:rFonts w:ascii="Calibri" w:hAnsi="Calibri" w:cs="Calibri"/>
          <w:sz w:val="22"/>
          <w:szCs w:val="22"/>
          <w:lang w:val="fr-FR"/>
        </w:rPr>
        <w:t>Authority</w:t>
      </w:r>
      <w:proofErr w:type="spellEnd"/>
      <w:r w:rsidRPr="0DFC2DFA">
        <w:rPr>
          <w:rStyle w:val="normaltextrun"/>
          <w:rFonts w:ascii="Calibri" w:hAnsi="Calibri" w:cs="Calibri"/>
          <w:sz w:val="22"/>
          <w:szCs w:val="22"/>
          <w:lang w:val="fr-FR"/>
        </w:rPr>
        <w:t xml:space="preserve">») et les autorités nationales de sécurité alimentaire de toute l’Europe, </w:t>
      </w:r>
      <w:r w:rsidR="00E66BEC" w:rsidRPr="0DFC2DFA">
        <w:rPr>
          <w:rStyle w:val="normaltextrun"/>
          <w:rFonts w:ascii="Calibri" w:hAnsi="Calibri" w:cs="Calibri"/>
          <w:sz w:val="22"/>
          <w:szCs w:val="22"/>
          <w:lang w:val="fr-FR"/>
        </w:rPr>
        <w:t>dont l</w:t>
      </w:r>
      <w:r w:rsidR="00E66BEC" w:rsidRPr="0DFC2DFA">
        <w:rPr>
          <w:rFonts w:ascii="Calibri" w:hAnsi="Calibri" w:cs="Calibri"/>
          <w:sz w:val="22"/>
          <w:szCs w:val="22"/>
          <w:lang w:val="fr-FR"/>
        </w:rPr>
        <w:t>'Agence fédérale pour la sécurité de la chaîne alimentaire (AFSCA)</w:t>
      </w:r>
      <w:r w:rsidR="00E66BEC" w:rsidRPr="0DFC2DFA">
        <w:rPr>
          <w:rStyle w:val="normaltextrun"/>
          <w:rFonts w:ascii="Calibri" w:hAnsi="Calibri" w:cs="Calibri"/>
          <w:sz w:val="22"/>
          <w:szCs w:val="22"/>
          <w:lang w:val="fr-FR"/>
        </w:rPr>
        <w:t xml:space="preserve"> en Belgique, </w:t>
      </w:r>
      <w:r w:rsidRPr="0DFC2DFA">
        <w:rPr>
          <w:rStyle w:val="normaltextrun"/>
          <w:rFonts w:ascii="Calibri" w:hAnsi="Calibri" w:cs="Calibri"/>
          <w:sz w:val="22"/>
          <w:szCs w:val="22"/>
          <w:lang w:val="fr-FR"/>
        </w:rPr>
        <w:t>qui jouent toutes un rôle central.</w:t>
      </w:r>
      <w:r w:rsidRPr="0DFC2DFA">
        <w:rPr>
          <w:rStyle w:val="eop"/>
          <w:rFonts w:ascii="Calibri" w:hAnsi="Calibri" w:cs="Calibri"/>
          <w:sz w:val="22"/>
          <w:szCs w:val="22"/>
          <w:lang w:val="fr-FR"/>
        </w:rPr>
        <w:t> </w:t>
      </w:r>
    </w:p>
    <w:p w14:paraId="20C9AD10" w14:textId="773F1473" w:rsidR="0DFC2DFA" w:rsidRPr="00036F36" w:rsidRDefault="0DFC2DFA" w:rsidP="0DFC2DFA">
      <w:pPr>
        <w:pStyle w:val="paragraph"/>
        <w:spacing w:before="0" w:beforeAutospacing="0" w:after="0" w:afterAutospacing="0"/>
        <w:jc w:val="both"/>
        <w:rPr>
          <w:rStyle w:val="normaltextrun"/>
          <w:rFonts w:ascii="Calibri" w:hAnsi="Calibri" w:cs="Calibri"/>
          <w:color w:val="000000" w:themeColor="text1"/>
          <w:sz w:val="22"/>
          <w:szCs w:val="22"/>
          <w:lang w:val="fr-FR"/>
        </w:rPr>
      </w:pPr>
    </w:p>
    <w:p w14:paraId="4A1134AB" w14:textId="68F39E73" w:rsidR="008C1913" w:rsidRPr="00036F36" w:rsidRDefault="006A206A" w:rsidP="0DFC2DFA">
      <w:pPr>
        <w:pStyle w:val="paragraph"/>
        <w:spacing w:before="0" w:beforeAutospacing="0" w:after="0" w:afterAutospacing="0"/>
        <w:jc w:val="both"/>
        <w:textAlignment w:val="baseline"/>
        <w:rPr>
          <w:rFonts w:ascii="Calibri" w:hAnsi="Calibri" w:cs="Calibri"/>
          <w:sz w:val="22"/>
          <w:szCs w:val="22"/>
          <w:lang w:val="fr-FR"/>
        </w:rPr>
      </w:pPr>
      <w:r w:rsidRPr="0DFC2DFA">
        <w:rPr>
          <w:rStyle w:val="normaltextrun"/>
          <w:rFonts w:ascii="Calibri" w:hAnsi="Calibri" w:cs="Calibri"/>
          <w:color w:val="000000" w:themeColor="text1"/>
          <w:sz w:val="22"/>
          <w:szCs w:val="22"/>
          <w:lang w:val="fr-FR"/>
        </w:rPr>
        <w:t xml:space="preserve">D’éminents scientifiques de toute l’UE évaluent et formulent des conseils en matière de sécurité alimentaire et de nutrition, en étroite collaboration avec des partenaires nationaux et internationaux, des producteurs, des organisations de consommateurs et des groupes de la société civile. Ensemble, ils associent les expertises européennes et nationales, garantissant ainsi que les dernières données et approches sont utilisées pour préserver la sécurité alimentaire des Européens. </w:t>
      </w:r>
    </w:p>
    <w:p w14:paraId="111E5EDD" w14:textId="77777777" w:rsidR="008C1913" w:rsidRPr="00036F36" w:rsidRDefault="006A206A" w:rsidP="0DFC2DFA">
      <w:pPr>
        <w:pStyle w:val="paragraph"/>
        <w:spacing w:before="0" w:beforeAutospacing="0" w:after="0" w:afterAutospacing="0"/>
        <w:jc w:val="both"/>
        <w:textAlignment w:val="baseline"/>
        <w:rPr>
          <w:rFonts w:ascii="Calibri" w:hAnsi="Calibri" w:cs="Calibri"/>
          <w:sz w:val="22"/>
          <w:szCs w:val="22"/>
          <w:lang w:val="fr-FR"/>
        </w:rPr>
      </w:pPr>
      <w:r w:rsidRPr="0DFC2DFA">
        <w:rPr>
          <w:rStyle w:val="eop"/>
          <w:rFonts w:ascii="Calibri" w:hAnsi="Calibri" w:cs="Calibri"/>
          <w:color w:val="000000" w:themeColor="text1"/>
          <w:sz w:val="22"/>
          <w:szCs w:val="22"/>
          <w:lang w:val="fr-FR"/>
        </w:rPr>
        <w:t> </w:t>
      </w:r>
    </w:p>
    <w:p w14:paraId="5529F67C" w14:textId="2514C59C" w:rsidR="008C1913" w:rsidRPr="00036F36" w:rsidRDefault="006A206A" w:rsidP="00A80FE6">
      <w:pPr>
        <w:spacing w:before="240" w:after="240"/>
        <w:rPr>
          <w:rFonts w:ascii="Calibri" w:eastAsia="Calibri" w:hAnsi="Calibri" w:cs="Calibri"/>
          <w:b/>
          <w:bCs/>
          <w:color w:val="1A4489"/>
          <w:sz w:val="32"/>
          <w:szCs w:val="32"/>
          <w:lang w:val="fr-FR"/>
        </w:rPr>
      </w:pPr>
      <w:r w:rsidRPr="0DFC2DFA">
        <w:rPr>
          <w:rFonts w:ascii="Calibri" w:eastAsia="Calibri" w:hAnsi="Calibri" w:cs="Calibri"/>
          <w:b/>
          <w:bCs/>
          <w:color w:val="1A4489"/>
          <w:sz w:val="32"/>
          <w:szCs w:val="32"/>
          <w:lang w:val="fr-FR"/>
        </w:rPr>
        <w:t xml:space="preserve"> Qu’est-ce qui compte le plus </w:t>
      </w:r>
      <w:r w:rsidR="38CFA7EA" w:rsidRPr="0DFC2DFA">
        <w:rPr>
          <w:rFonts w:ascii="Calibri" w:eastAsia="Calibri" w:hAnsi="Calibri" w:cs="Calibri"/>
          <w:b/>
          <w:bCs/>
          <w:color w:val="1A4489"/>
          <w:sz w:val="32"/>
          <w:szCs w:val="32"/>
          <w:lang w:val="fr-FR"/>
        </w:rPr>
        <w:t xml:space="preserve">pour le consommateur </w:t>
      </w:r>
      <w:r w:rsidRPr="0DFC2DFA">
        <w:rPr>
          <w:rFonts w:ascii="Calibri" w:eastAsia="Calibri" w:hAnsi="Calibri" w:cs="Calibri"/>
          <w:b/>
          <w:bCs/>
          <w:color w:val="1A4489"/>
          <w:sz w:val="32"/>
          <w:szCs w:val="32"/>
          <w:lang w:val="fr-FR"/>
        </w:rPr>
        <w:t>dans le choix d’un aliment</w:t>
      </w:r>
      <w:r w:rsidR="006207DE" w:rsidRPr="0DFC2DFA">
        <w:rPr>
          <w:rFonts w:ascii="Calibri" w:eastAsia="Calibri" w:hAnsi="Calibri" w:cs="Calibri"/>
          <w:b/>
          <w:bCs/>
          <w:color w:val="1A4489"/>
          <w:sz w:val="32"/>
          <w:szCs w:val="32"/>
          <w:lang w:val="fr-FR"/>
        </w:rPr>
        <w:t xml:space="preserve"> </w:t>
      </w:r>
      <w:r w:rsidRPr="0DFC2DFA">
        <w:rPr>
          <w:rFonts w:ascii="Calibri" w:eastAsia="Calibri" w:hAnsi="Calibri" w:cs="Calibri"/>
          <w:b/>
          <w:bCs/>
          <w:color w:val="1A4489"/>
          <w:sz w:val="32"/>
          <w:szCs w:val="32"/>
          <w:lang w:val="fr-FR"/>
        </w:rPr>
        <w:t>?</w:t>
      </w:r>
    </w:p>
    <w:p w14:paraId="45E1E7B6" w14:textId="302A3CEC" w:rsidR="008C1913" w:rsidRPr="00036F36" w:rsidRDefault="006A206A" w:rsidP="0DFC2DFA">
      <w:pPr>
        <w:pStyle w:val="paragraph"/>
        <w:spacing w:before="0" w:beforeAutospacing="0" w:after="0" w:afterAutospacing="0"/>
        <w:jc w:val="both"/>
        <w:rPr>
          <w:rFonts w:ascii="Calibri" w:hAnsi="Calibri" w:cs="Calibri"/>
          <w:sz w:val="22"/>
          <w:szCs w:val="22"/>
          <w:lang w:val="fr-FR"/>
        </w:rPr>
      </w:pPr>
      <w:r w:rsidRPr="0DFC2DFA">
        <w:rPr>
          <w:rStyle w:val="eop"/>
          <w:rFonts w:ascii="Calibri" w:hAnsi="Calibri" w:cs="Calibri"/>
          <w:sz w:val="22"/>
          <w:szCs w:val="22"/>
          <w:lang w:val="fr-FR"/>
        </w:rPr>
        <w:t xml:space="preserve">Chaque jour, nous faisons d’innombrables choix alimentaires, et différents facteurs influencent ces décisions. Selon une étude Ipsos sur l’impact de la campagne «Safe2Eat 2024», le goût arrive </w:t>
      </w:r>
      <w:r w:rsidR="00075D83" w:rsidRPr="0DFC2DFA">
        <w:rPr>
          <w:rStyle w:val="eop"/>
          <w:rFonts w:ascii="Calibri" w:hAnsi="Calibri" w:cs="Calibri"/>
          <w:sz w:val="22"/>
          <w:szCs w:val="22"/>
          <w:lang w:val="fr-FR"/>
        </w:rPr>
        <w:t xml:space="preserve">en premier </w:t>
      </w:r>
      <w:r w:rsidR="008F64D4" w:rsidRPr="0DFC2DFA">
        <w:rPr>
          <w:rStyle w:val="eop"/>
          <w:rFonts w:ascii="Calibri" w:hAnsi="Calibri" w:cs="Calibri"/>
          <w:sz w:val="22"/>
          <w:szCs w:val="22"/>
          <w:lang w:val="fr-FR"/>
        </w:rPr>
        <w:t xml:space="preserve">lieu </w:t>
      </w:r>
      <w:r w:rsidR="64E17267" w:rsidRPr="0DFC2DFA">
        <w:rPr>
          <w:rStyle w:val="eop"/>
          <w:rFonts w:ascii="Calibri" w:hAnsi="Calibri" w:cs="Calibri"/>
          <w:sz w:val="22"/>
          <w:szCs w:val="22"/>
          <w:lang w:val="fr-FR"/>
        </w:rPr>
        <w:t xml:space="preserve">en tant que critère de </w:t>
      </w:r>
      <w:r w:rsidR="00075D83" w:rsidRPr="0DFC2DFA">
        <w:rPr>
          <w:rStyle w:val="eop"/>
          <w:rFonts w:ascii="Calibri" w:hAnsi="Calibri" w:cs="Calibri"/>
          <w:sz w:val="22"/>
          <w:szCs w:val="22"/>
          <w:lang w:val="fr-FR"/>
        </w:rPr>
        <w:t xml:space="preserve">choix </w:t>
      </w:r>
      <w:r w:rsidR="5ACAB06C" w:rsidRPr="0DFC2DFA">
        <w:rPr>
          <w:rStyle w:val="eop"/>
          <w:rFonts w:ascii="Calibri" w:hAnsi="Calibri" w:cs="Calibri"/>
          <w:sz w:val="22"/>
          <w:szCs w:val="22"/>
          <w:lang w:val="fr-FR"/>
        </w:rPr>
        <w:t>par l</w:t>
      </w:r>
      <w:r w:rsidR="00075D83" w:rsidRPr="0DFC2DFA">
        <w:rPr>
          <w:rStyle w:val="eop"/>
          <w:rFonts w:ascii="Calibri" w:hAnsi="Calibri" w:cs="Calibri"/>
          <w:sz w:val="22"/>
          <w:szCs w:val="22"/>
          <w:lang w:val="fr-FR"/>
        </w:rPr>
        <w:t xml:space="preserve">es </w:t>
      </w:r>
      <w:r w:rsidRPr="0DFC2DFA">
        <w:rPr>
          <w:rStyle w:val="eop"/>
          <w:rFonts w:ascii="Calibri" w:hAnsi="Calibri" w:cs="Calibri"/>
          <w:sz w:val="22"/>
          <w:szCs w:val="22"/>
          <w:lang w:val="fr-FR"/>
        </w:rPr>
        <w:t xml:space="preserve">consommateurs (56 %), suivi de près par le coût (50 %) </w:t>
      </w:r>
      <w:r w:rsidR="266011E9" w:rsidRPr="0DFC2DFA">
        <w:rPr>
          <w:rStyle w:val="eop"/>
          <w:rFonts w:ascii="Calibri" w:hAnsi="Calibri" w:cs="Calibri"/>
          <w:sz w:val="22"/>
          <w:szCs w:val="22"/>
          <w:lang w:val="fr-FR"/>
        </w:rPr>
        <w:t xml:space="preserve">puis </w:t>
      </w:r>
      <w:r w:rsidRPr="0DFC2DFA">
        <w:rPr>
          <w:rStyle w:val="eop"/>
          <w:rFonts w:ascii="Calibri" w:hAnsi="Calibri" w:cs="Calibri"/>
          <w:sz w:val="22"/>
          <w:szCs w:val="22"/>
          <w:lang w:val="fr-FR"/>
        </w:rPr>
        <w:t>la durée de conservation (37 %).</w:t>
      </w:r>
    </w:p>
    <w:p w14:paraId="068303D8" w14:textId="77777777" w:rsidR="0E46BC16" w:rsidRPr="00036F36" w:rsidRDefault="0E46BC16" w:rsidP="0DFC2DFA">
      <w:pPr>
        <w:pStyle w:val="paragraph"/>
        <w:spacing w:before="0" w:beforeAutospacing="0" w:after="0" w:afterAutospacing="0"/>
        <w:jc w:val="both"/>
        <w:rPr>
          <w:rStyle w:val="eop"/>
          <w:rFonts w:ascii="Calibri" w:hAnsi="Calibri" w:cs="Calibri"/>
          <w:color w:val="000000" w:themeColor="text1"/>
          <w:sz w:val="22"/>
          <w:szCs w:val="22"/>
          <w:lang w:val="fr-FR"/>
        </w:rPr>
      </w:pPr>
    </w:p>
    <w:p w14:paraId="6B3716F6" w14:textId="5F7E6C99" w:rsidR="49CD1C98" w:rsidRPr="00036F36" w:rsidRDefault="006A206A" w:rsidP="0DFC2DFA">
      <w:pPr>
        <w:pStyle w:val="paragraph"/>
        <w:spacing w:before="0" w:beforeAutospacing="0" w:after="0" w:afterAutospacing="0"/>
        <w:jc w:val="both"/>
        <w:rPr>
          <w:sz w:val="22"/>
          <w:szCs w:val="22"/>
          <w:lang w:val="fr-FR"/>
        </w:rPr>
      </w:pPr>
      <w:r w:rsidRPr="0DFC2DFA">
        <w:rPr>
          <w:rStyle w:val="eop"/>
          <w:rFonts w:ascii="Calibri" w:hAnsi="Calibri" w:cs="Calibri"/>
          <w:sz w:val="22"/>
          <w:szCs w:val="22"/>
          <w:lang w:val="fr-FR"/>
        </w:rPr>
        <w:t>Il faut toutefois noter que les choix alimentaires évoluent</w:t>
      </w:r>
      <w:r w:rsidR="006207DE" w:rsidRPr="0DFC2DFA">
        <w:rPr>
          <w:rStyle w:val="eop"/>
          <w:rFonts w:ascii="Calibri" w:hAnsi="Calibri" w:cs="Calibri"/>
          <w:sz w:val="22"/>
          <w:szCs w:val="22"/>
          <w:lang w:val="fr-FR"/>
        </w:rPr>
        <w:t xml:space="preserve"> </w:t>
      </w:r>
      <w:r w:rsidRPr="0DFC2DFA">
        <w:rPr>
          <w:rStyle w:val="eop"/>
          <w:rFonts w:ascii="Calibri" w:hAnsi="Calibri" w:cs="Calibri"/>
          <w:sz w:val="22"/>
          <w:szCs w:val="22"/>
          <w:lang w:val="fr-FR"/>
        </w:rPr>
        <w:t xml:space="preserve">: 40 % des personnes ayant participé à la campagne prennent désormais activement en compte la sécurité alimentaire lors de leurs achats, contre 35 % du grand public. Et ce n’est pas le seul changement. De plus en plus d’Européens se tournent vers les aliments peu transformés, près d’une personne sur cinq les privilégiant, ce qui représente une hausse de 3 % par rapport à l’année dernière. Dans le même temps, le facteur du coût perd du terrain, reculant de 4 % au profit d’autres préoccupations </w:t>
      </w:r>
      <w:r w:rsidR="04F9D9AF" w:rsidRPr="0DFC2DFA">
        <w:rPr>
          <w:rStyle w:val="eop"/>
          <w:rFonts w:ascii="Calibri" w:hAnsi="Calibri" w:cs="Calibri"/>
          <w:sz w:val="22"/>
          <w:szCs w:val="22"/>
          <w:lang w:val="fr-FR"/>
        </w:rPr>
        <w:t>qui prennent</w:t>
      </w:r>
      <w:r w:rsidR="00004F00" w:rsidRPr="0DFC2DFA">
        <w:rPr>
          <w:rStyle w:val="eop"/>
          <w:rFonts w:ascii="Calibri" w:hAnsi="Calibri" w:cs="Calibri"/>
          <w:sz w:val="22"/>
          <w:szCs w:val="22"/>
          <w:lang w:val="fr-FR"/>
        </w:rPr>
        <w:t xml:space="preserve"> </w:t>
      </w:r>
      <w:r w:rsidRPr="0DFC2DFA">
        <w:rPr>
          <w:rStyle w:val="eop"/>
          <w:rFonts w:ascii="Calibri" w:hAnsi="Calibri" w:cs="Calibri"/>
          <w:sz w:val="22"/>
          <w:szCs w:val="22"/>
          <w:lang w:val="fr-FR"/>
        </w:rPr>
        <w:t>davantage d’importance.</w:t>
      </w:r>
    </w:p>
    <w:p w14:paraId="3B78BCA0" w14:textId="77777777" w:rsidR="0E46BC16" w:rsidRPr="00036F36" w:rsidRDefault="0E46BC16" w:rsidP="0DFC2DFA">
      <w:pPr>
        <w:pStyle w:val="paragraph"/>
        <w:spacing w:before="0" w:beforeAutospacing="0" w:after="0" w:afterAutospacing="0"/>
        <w:jc w:val="both"/>
        <w:rPr>
          <w:rStyle w:val="eop"/>
          <w:rFonts w:ascii="Calibri" w:hAnsi="Calibri" w:cs="Calibri"/>
          <w:color w:val="000000" w:themeColor="text1"/>
          <w:sz w:val="22"/>
          <w:szCs w:val="22"/>
          <w:lang w:val="fr-FR"/>
        </w:rPr>
      </w:pPr>
    </w:p>
    <w:p w14:paraId="21E91746" w14:textId="4BAE9714" w:rsidR="49CD1C98" w:rsidRPr="00036F36" w:rsidRDefault="006A206A" w:rsidP="0DFC2DFA">
      <w:pPr>
        <w:pStyle w:val="paragraph"/>
        <w:spacing w:before="0" w:beforeAutospacing="0" w:after="0" w:afterAutospacing="0"/>
        <w:jc w:val="both"/>
        <w:rPr>
          <w:sz w:val="22"/>
          <w:szCs w:val="22"/>
          <w:lang w:val="fr-FR"/>
        </w:rPr>
      </w:pPr>
      <w:r w:rsidRPr="0DFC2DFA">
        <w:rPr>
          <w:rStyle w:val="eop"/>
          <w:rFonts w:ascii="Calibri" w:hAnsi="Calibri" w:cs="Calibri"/>
          <w:sz w:val="22"/>
          <w:szCs w:val="22"/>
          <w:lang w:val="fr-FR"/>
        </w:rPr>
        <w:t>Alors que les priorités des consommateurs évoluent, un élément reste constant</w:t>
      </w:r>
      <w:r w:rsidR="008632B1" w:rsidRPr="0DFC2DFA">
        <w:rPr>
          <w:rStyle w:val="eop"/>
          <w:rFonts w:ascii="Calibri" w:hAnsi="Calibri" w:cs="Calibri"/>
          <w:sz w:val="22"/>
          <w:szCs w:val="22"/>
          <w:lang w:val="fr-FR"/>
        </w:rPr>
        <w:t xml:space="preserve"> </w:t>
      </w:r>
      <w:r w:rsidRPr="0DFC2DFA">
        <w:rPr>
          <w:rStyle w:val="eop"/>
          <w:rFonts w:ascii="Calibri" w:hAnsi="Calibri" w:cs="Calibri"/>
          <w:sz w:val="22"/>
          <w:szCs w:val="22"/>
          <w:lang w:val="fr-FR"/>
        </w:rPr>
        <w:t xml:space="preserve">: la sécurité alimentaire. Quels que soient les facteurs qui influencent leurs choix, les Européens peuvent être sûrs que les aliments qu’ils consomment répondent à des normes de sécurité parmi les plus strictes au monde. Grâce au système rigoureux de sécurité alimentaire de l’UE, chaque citoyen a le droit de savoir d’où </w:t>
      </w:r>
      <w:r w:rsidR="006C6728" w:rsidRPr="0DFC2DFA">
        <w:rPr>
          <w:rStyle w:val="eop"/>
          <w:rFonts w:ascii="Calibri" w:hAnsi="Calibri" w:cs="Calibri"/>
          <w:sz w:val="22"/>
          <w:szCs w:val="22"/>
          <w:lang w:val="fr-FR"/>
        </w:rPr>
        <w:t xml:space="preserve">proviennent </w:t>
      </w:r>
      <w:r w:rsidRPr="0DFC2DFA">
        <w:rPr>
          <w:rStyle w:val="eop"/>
          <w:rFonts w:ascii="Calibri" w:hAnsi="Calibri" w:cs="Calibri"/>
          <w:sz w:val="22"/>
          <w:szCs w:val="22"/>
          <w:lang w:val="fr-FR"/>
        </w:rPr>
        <w:t>ses aliments, comment ils sont produits et ce qu’ils contiennent, ce qui garantit transparence et confiance à chaque repas.</w:t>
      </w:r>
    </w:p>
    <w:p w14:paraId="062EA768" w14:textId="77777777" w:rsidR="0E46BC16" w:rsidRPr="00036F36" w:rsidRDefault="0E46BC16" w:rsidP="0DFC2DFA">
      <w:pPr>
        <w:pStyle w:val="paragraph"/>
        <w:spacing w:before="0" w:beforeAutospacing="0" w:after="0" w:afterAutospacing="0"/>
        <w:jc w:val="both"/>
        <w:rPr>
          <w:rStyle w:val="eop"/>
          <w:rFonts w:ascii="Calibri" w:hAnsi="Calibri" w:cs="Calibri"/>
          <w:color w:val="000000" w:themeColor="text1"/>
          <w:sz w:val="22"/>
          <w:szCs w:val="22"/>
          <w:lang w:val="fr-FR"/>
        </w:rPr>
      </w:pPr>
    </w:p>
    <w:p w14:paraId="46D9057E" w14:textId="77777777" w:rsidR="000D09ED" w:rsidRPr="00036F36" w:rsidRDefault="000D09ED" w:rsidP="0DFC2DFA">
      <w:pPr>
        <w:pStyle w:val="paragraph"/>
        <w:spacing w:before="0" w:beforeAutospacing="0" w:after="0" w:afterAutospacing="0"/>
        <w:jc w:val="both"/>
        <w:textAlignment w:val="baseline"/>
        <w:rPr>
          <w:rStyle w:val="normaltextrun"/>
          <w:rFonts w:ascii="Calibri" w:hAnsi="Calibri" w:cs="Calibri"/>
          <w:b/>
          <w:bCs/>
          <w:color w:val="1A4489"/>
          <w:sz w:val="22"/>
          <w:szCs w:val="22"/>
          <w:lang w:val="fr-FR"/>
        </w:rPr>
      </w:pPr>
    </w:p>
    <w:p w14:paraId="0EB47BE8" w14:textId="77777777" w:rsidR="008C1913" w:rsidRPr="00036F36" w:rsidRDefault="006A206A" w:rsidP="0DFC2DFA">
      <w:pPr>
        <w:pStyle w:val="paragraph"/>
        <w:spacing w:before="0" w:beforeAutospacing="0" w:after="0" w:afterAutospacing="0"/>
        <w:jc w:val="both"/>
        <w:rPr>
          <w:rStyle w:val="normaltextrun"/>
          <w:rFonts w:ascii="Calibri" w:hAnsi="Calibri" w:cs="Calibri"/>
          <w:b/>
          <w:bCs/>
          <w:color w:val="1A4489"/>
          <w:sz w:val="32"/>
          <w:szCs w:val="32"/>
          <w:lang w:val="fr-FR"/>
        </w:rPr>
      </w:pPr>
      <w:r w:rsidRPr="0DFC2DFA">
        <w:rPr>
          <w:rStyle w:val="normaltextrun"/>
          <w:rFonts w:ascii="Calibri" w:hAnsi="Calibri" w:cs="Calibri"/>
          <w:b/>
          <w:bCs/>
          <w:color w:val="1A4489"/>
          <w:sz w:val="32"/>
          <w:szCs w:val="32"/>
          <w:lang w:val="fr-FR"/>
        </w:rPr>
        <w:t>La campagne «Safe2Eat»</w:t>
      </w:r>
    </w:p>
    <w:p w14:paraId="3D02318C" w14:textId="77777777" w:rsidR="000D09ED" w:rsidRPr="00036F36" w:rsidRDefault="000D09ED" w:rsidP="0DFC2DFA">
      <w:pPr>
        <w:pStyle w:val="paragraph"/>
        <w:spacing w:before="0" w:beforeAutospacing="0" w:after="0" w:afterAutospacing="0"/>
        <w:jc w:val="both"/>
        <w:textAlignment w:val="baseline"/>
        <w:rPr>
          <w:rFonts w:ascii="Calibri" w:hAnsi="Calibri" w:cs="Calibri"/>
          <w:color w:val="1A4489"/>
          <w:sz w:val="22"/>
          <w:szCs w:val="22"/>
          <w:lang w:val="fr-FR"/>
        </w:rPr>
      </w:pPr>
    </w:p>
    <w:p w14:paraId="18339F87" w14:textId="77777777" w:rsidR="008C1913" w:rsidRPr="00036F36" w:rsidRDefault="006A206A" w:rsidP="0DFC2DFA">
      <w:pPr>
        <w:pStyle w:val="paragraph"/>
        <w:spacing w:before="0" w:beforeAutospacing="0" w:after="0" w:afterAutospacing="0"/>
        <w:jc w:val="both"/>
        <w:textAlignment w:val="baseline"/>
        <w:rPr>
          <w:rStyle w:val="eop"/>
          <w:rFonts w:ascii="Calibri" w:hAnsi="Calibri" w:cs="Calibri"/>
          <w:color w:val="000000"/>
          <w:sz w:val="22"/>
          <w:szCs w:val="22"/>
          <w:lang w:val="fr-FR"/>
        </w:rPr>
      </w:pPr>
      <w:r w:rsidRPr="0DFC2DFA">
        <w:rPr>
          <w:rStyle w:val="normaltextrun"/>
          <w:rFonts w:ascii="Calibri" w:hAnsi="Calibri" w:cs="Calibri"/>
          <w:color w:val="000000" w:themeColor="text1"/>
          <w:sz w:val="22"/>
          <w:szCs w:val="22"/>
          <w:lang w:val="fr-FR"/>
        </w:rPr>
        <w:t xml:space="preserve">Désormais dans sa cinquième année, la campagne «Safe2Eat», anciennement connue sous le nom de #EUChooseSafeFood, vise à s’appuyer sur les efforts de sensibilisation des éditions précédentes afin de </w:t>
      </w:r>
      <w:r w:rsidRPr="0DFC2DFA">
        <w:rPr>
          <w:rStyle w:val="normaltextrun"/>
          <w:rFonts w:ascii="Calibri" w:hAnsi="Calibri" w:cs="Calibri"/>
          <w:color w:val="000000" w:themeColor="text1"/>
          <w:sz w:val="22"/>
          <w:szCs w:val="22"/>
          <w:lang w:val="fr-FR"/>
        </w:rPr>
        <w:lastRenderedPageBreak/>
        <w:t>déclencher une réflexion critique et de promouvoir l’engagement des Européens en matière de sécurité alimentaire.</w:t>
      </w:r>
      <w:r w:rsidRPr="0DFC2DFA">
        <w:rPr>
          <w:rStyle w:val="eop"/>
          <w:rFonts w:ascii="Calibri" w:hAnsi="Calibri" w:cs="Calibri"/>
          <w:color w:val="000000" w:themeColor="text1"/>
          <w:sz w:val="22"/>
          <w:szCs w:val="22"/>
          <w:lang w:val="fr-FR"/>
        </w:rPr>
        <w:t> </w:t>
      </w:r>
    </w:p>
    <w:p w14:paraId="0F7BC574" w14:textId="77777777" w:rsidR="008C1913" w:rsidRPr="00036F36" w:rsidRDefault="008C1913" w:rsidP="0DFC2DFA">
      <w:pPr>
        <w:pStyle w:val="paragraph"/>
        <w:spacing w:before="0" w:beforeAutospacing="0" w:after="0" w:afterAutospacing="0"/>
        <w:jc w:val="both"/>
        <w:textAlignment w:val="baseline"/>
        <w:rPr>
          <w:rFonts w:ascii="Calibri" w:hAnsi="Calibri" w:cs="Calibri"/>
          <w:sz w:val="22"/>
          <w:szCs w:val="22"/>
          <w:lang w:val="fr-FR"/>
        </w:rPr>
      </w:pPr>
    </w:p>
    <w:p w14:paraId="1A52AA97" w14:textId="1B2C7DB2" w:rsidR="008C1913" w:rsidRPr="00036F36" w:rsidRDefault="006A206A" w:rsidP="0DFC2DFA">
      <w:pPr>
        <w:pStyle w:val="paragraph"/>
        <w:spacing w:before="0" w:beforeAutospacing="0" w:after="0" w:afterAutospacing="0"/>
        <w:jc w:val="both"/>
        <w:textAlignment w:val="baseline"/>
        <w:rPr>
          <w:rStyle w:val="eop"/>
          <w:rFonts w:ascii="Calibri" w:hAnsi="Calibri" w:cs="Calibri"/>
          <w:color w:val="000000"/>
          <w:sz w:val="22"/>
          <w:szCs w:val="22"/>
          <w:lang w:val="fr-FR"/>
        </w:rPr>
      </w:pPr>
      <w:r w:rsidRPr="0DFC2DFA">
        <w:rPr>
          <w:rStyle w:val="normaltextrun"/>
          <w:rFonts w:ascii="Calibri" w:hAnsi="Calibri" w:cs="Calibri"/>
          <w:color w:val="000000" w:themeColor="text1"/>
          <w:sz w:val="22"/>
          <w:szCs w:val="22"/>
          <w:lang w:val="fr-FR"/>
        </w:rPr>
        <w:t>La campagne se concentre sur trois domaines clés</w:t>
      </w:r>
      <w:r w:rsidR="008632B1" w:rsidRPr="0DFC2DFA">
        <w:rPr>
          <w:rStyle w:val="normaltextrun"/>
          <w:rFonts w:ascii="Calibri" w:hAnsi="Calibri" w:cs="Calibri"/>
          <w:color w:val="000000" w:themeColor="text1"/>
          <w:sz w:val="22"/>
          <w:szCs w:val="22"/>
          <w:lang w:val="fr-FR"/>
        </w:rPr>
        <w:t xml:space="preserve"> </w:t>
      </w:r>
      <w:r w:rsidRPr="0DFC2DFA">
        <w:rPr>
          <w:rStyle w:val="normaltextrun"/>
          <w:rFonts w:ascii="Calibri" w:hAnsi="Calibri" w:cs="Calibri"/>
          <w:color w:val="000000" w:themeColor="text1"/>
          <w:sz w:val="22"/>
          <w:szCs w:val="22"/>
          <w:lang w:val="fr-FR"/>
        </w:rPr>
        <w:t>:</w:t>
      </w:r>
      <w:r w:rsidRPr="0DFC2DFA">
        <w:rPr>
          <w:rStyle w:val="eop"/>
          <w:rFonts w:ascii="Calibri" w:hAnsi="Calibri" w:cs="Calibri"/>
          <w:color w:val="000000" w:themeColor="text1"/>
          <w:sz w:val="22"/>
          <w:szCs w:val="22"/>
          <w:lang w:val="fr-FR"/>
        </w:rPr>
        <w:t> </w:t>
      </w:r>
    </w:p>
    <w:p w14:paraId="70672637" w14:textId="77777777" w:rsidR="008C1913" w:rsidRPr="00036F36" w:rsidRDefault="008C1913" w:rsidP="0DFC2DFA">
      <w:pPr>
        <w:pStyle w:val="paragraph"/>
        <w:spacing w:before="0" w:beforeAutospacing="0" w:after="0" w:afterAutospacing="0"/>
        <w:jc w:val="both"/>
        <w:textAlignment w:val="baseline"/>
        <w:rPr>
          <w:rFonts w:ascii="Calibri" w:hAnsi="Calibri" w:cs="Calibri"/>
          <w:sz w:val="22"/>
          <w:szCs w:val="22"/>
          <w:lang w:val="fr-FR"/>
        </w:rPr>
      </w:pPr>
    </w:p>
    <w:p w14:paraId="4031F122" w14:textId="471FC6B2" w:rsidR="008C1913" w:rsidRPr="00036F36" w:rsidRDefault="006A206A" w:rsidP="0DFC2DFA">
      <w:pPr>
        <w:pStyle w:val="paragraph"/>
        <w:numPr>
          <w:ilvl w:val="0"/>
          <w:numId w:val="11"/>
        </w:numPr>
        <w:spacing w:before="0" w:beforeAutospacing="0" w:after="0" w:afterAutospacing="0"/>
        <w:jc w:val="both"/>
        <w:textAlignment w:val="baseline"/>
        <w:rPr>
          <w:rFonts w:ascii="Calibri" w:hAnsi="Calibri" w:cs="Calibri"/>
          <w:sz w:val="22"/>
          <w:szCs w:val="22"/>
          <w:lang w:val="fr-FR"/>
        </w:rPr>
      </w:pPr>
      <w:r w:rsidRPr="0DFC2DFA">
        <w:rPr>
          <w:rStyle w:val="normaltextrun"/>
          <w:rFonts w:ascii="Calibri" w:hAnsi="Calibri" w:cs="Calibri"/>
          <w:b/>
          <w:bCs/>
          <w:color w:val="000000" w:themeColor="text1"/>
          <w:sz w:val="22"/>
          <w:szCs w:val="22"/>
          <w:lang w:val="fr-FR"/>
        </w:rPr>
        <w:t>Pratiques alimentaires sûres</w:t>
      </w:r>
      <w:r w:rsidRPr="0DFC2DFA">
        <w:rPr>
          <w:rStyle w:val="normaltextrun"/>
          <w:rFonts w:ascii="Calibri" w:hAnsi="Calibri" w:cs="Calibri"/>
          <w:color w:val="000000" w:themeColor="text1"/>
          <w:sz w:val="22"/>
          <w:szCs w:val="22"/>
          <w:lang w:val="fr-FR"/>
        </w:rPr>
        <w:t xml:space="preserve"> – Des règles européennes, internationales et nationales, étayées par des preuves scientifiques, garantissent la sécurité alimentaire de la ferme à la table. Des conseils pour manipuler et conserver les aliments en toute sécurité, lire les étiquettes et cuisiner sont fournis, </w:t>
      </w:r>
      <w:r w:rsidR="00EF6F69" w:rsidRPr="0DFC2DFA">
        <w:rPr>
          <w:rStyle w:val="normaltextrun"/>
          <w:rFonts w:ascii="Calibri" w:hAnsi="Calibri" w:cs="Calibri"/>
          <w:color w:val="000000" w:themeColor="text1"/>
          <w:sz w:val="22"/>
          <w:szCs w:val="22"/>
          <w:lang w:val="fr-FR"/>
        </w:rPr>
        <w:t xml:space="preserve">se basant sur </w:t>
      </w:r>
      <w:r w:rsidRPr="0DFC2DFA">
        <w:rPr>
          <w:rStyle w:val="normaltextrun"/>
          <w:rFonts w:ascii="Calibri" w:hAnsi="Calibri" w:cs="Calibri"/>
          <w:color w:val="000000" w:themeColor="text1"/>
          <w:sz w:val="22"/>
          <w:szCs w:val="22"/>
          <w:lang w:val="fr-FR"/>
        </w:rPr>
        <w:t>les données scientifiques les plus récentes afin de permettre aux consommateurs de faire des choix éclairés.</w:t>
      </w:r>
      <w:r w:rsidRPr="0DFC2DFA">
        <w:rPr>
          <w:rStyle w:val="eop"/>
          <w:rFonts w:ascii="Calibri" w:hAnsi="Calibri" w:cs="Calibri"/>
          <w:color w:val="000000" w:themeColor="text1"/>
          <w:sz w:val="22"/>
          <w:szCs w:val="22"/>
          <w:lang w:val="fr-FR"/>
        </w:rPr>
        <w:t> </w:t>
      </w:r>
    </w:p>
    <w:p w14:paraId="56FC8795" w14:textId="77777777" w:rsidR="008C1913" w:rsidRPr="00036F36" w:rsidRDefault="006A206A" w:rsidP="0DFC2DFA">
      <w:pPr>
        <w:pStyle w:val="paragraph"/>
        <w:numPr>
          <w:ilvl w:val="0"/>
          <w:numId w:val="11"/>
        </w:numPr>
        <w:spacing w:before="0" w:beforeAutospacing="0" w:after="0" w:afterAutospacing="0"/>
        <w:jc w:val="both"/>
        <w:textAlignment w:val="baseline"/>
        <w:rPr>
          <w:rFonts w:ascii="Calibri" w:hAnsi="Calibri" w:cs="Calibri"/>
          <w:sz w:val="22"/>
          <w:szCs w:val="22"/>
          <w:lang w:val="fr-FR"/>
        </w:rPr>
      </w:pPr>
      <w:r w:rsidRPr="0DFC2DFA">
        <w:rPr>
          <w:rStyle w:val="normaltextrun"/>
          <w:rFonts w:ascii="Calibri" w:hAnsi="Calibri" w:cs="Calibri"/>
          <w:b/>
          <w:bCs/>
          <w:color w:val="000000" w:themeColor="text1"/>
          <w:sz w:val="22"/>
          <w:szCs w:val="22"/>
          <w:lang w:val="fr-FR"/>
        </w:rPr>
        <w:t>Alimentation et santé</w:t>
      </w:r>
      <w:r w:rsidRPr="0DFC2DFA">
        <w:rPr>
          <w:rStyle w:val="normaltextrun"/>
          <w:rFonts w:ascii="Calibri" w:hAnsi="Calibri" w:cs="Calibri"/>
          <w:color w:val="000000" w:themeColor="text1"/>
          <w:sz w:val="22"/>
          <w:szCs w:val="22"/>
          <w:lang w:val="fr-FR"/>
        </w:rPr>
        <w:t> – Un régime alimentaire varié, composé d’ingrédients frais et d’aliments transformés, contribue à la santé générale. Certaines personnes atteintes d’affections particulières peuvent avoir besoin d’aliments renforcés ou de compléments alimentaires. La campagne apporte des éclaircissements sur les besoins nutritionnels, les allégations de santé et les considérations scientifiques associées.</w:t>
      </w:r>
      <w:r w:rsidRPr="0DFC2DFA">
        <w:rPr>
          <w:rStyle w:val="eop"/>
          <w:rFonts w:ascii="Calibri" w:hAnsi="Calibri" w:cs="Calibri"/>
          <w:color w:val="000000" w:themeColor="text1"/>
          <w:sz w:val="22"/>
          <w:szCs w:val="22"/>
          <w:lang w:val="fr-FR"/>
        </w:rPr>
        <w:t> </w:t>
      </w:r>
    </w:p>
    <w:p w14:paraId="30EA3DFD" w14:textId="77777777" w:rsidR="008C1913" w:rsidRPr="00036F36" w:rsidRDefault="006A206A" w:rsidP="0DFC2DFA">
      <w:pPr>
        <w:pStyle w:val="paragraph"/>
        <w:numPr>
          <w:ilvl w:val="0"/>
          <w:numId w:val="11"/>
        </w:numPr>
        <w:spacing w:before="0" w:beforeAutospacing="0" w:after="0" w:afterAutospacing="0"/>
        <w:jc w:val="both"/>
        <w:textAlignment w:val="baseline"/>
        <w:rPr>
          <w:rFonts w:ascii="Calibri" w:hAnsi="Calibri" w:cs="Calibri"/>
          <w:sz w:val="22"/>
          <w:szCs w:val="22"/>
          <w:lang w:val="fr-FR"/>
        </w:rPr>
      </w:pPr>
      <w:r w:rsidRPr="0DFC2DFA">
        <w:rPr>
          <w:rStyle w:val="normaltextrun"/>
          <w:rFonts w:ascii="Calibri" w:hAnsi="Calibri" w:cs="Calibri"/>
          <w:b/>
          <w:bCs/>
          <w:color w:val="000000" w:themeColor="text1"/>
          <w:sz w:val="22"/>
          <w:szCs w:val="22"/>
          <w:lang w:val="fr-FR"/>
        </w:rPr>
        <w:t>Ce que contient votre alimentation</w:t>
      </w:r>
      <w:r w:rsidRPr="0DFC2DFA">
        <w:rPr>
          <w:rStyle w:val="normaltextrun"/>
          <w:rFonts w:ascii="Calibri" w:hAnsi="Calibri" w:cs="Calibri"/>
          <w:color w:val="000000" w:themeColor="text1"/>
          <w:sz w:val="22"/>
          <w:szCs w:val="22"/>
          <w:lang w:val="fr-FR"/>
        </w:rPr>
        <w:t xml:space="preserve"> – La réglementation européenne garantit la sécurité des ingrédients alimentaires, y compris les additifs et les arômes. </w:t>
      </w:r>
      <w:r w:rsidRPr="0DFC2DFA">
        <w:rPr>
          <w:rStyle w:val="scxw95617525"/>
          <w:rFonts w:ascii="Calibri" w:hAnsi="Calibri" w:cs="Calibri"/>
          <w:color w:val="000000" w:themeColor="text1"/>
          <w:sz w:val="22"/>
          <w:szCs w:val="22"/>
          <w:lang w:val="fr-FR"/>
        </w:rPr>
        <w:t> </w:t>
      </w:r>
    </w:p>
    <w:p w14:paraId="2558EB1A" w14:textId="77777777" w:rsidR="008C1913" w:rsidRPr="00036F36" w:rsidRDefault="006A206A" w:rsidP="0DFC2DFA">
      <w:pPr>
        <w:pStyle w:val="paragraph"/>
        <w:spacing w:before="0" w:beforeAutospacing="0" w:after="0" w:afterAutospacing="0"/>
        <w:ind w:left="720"/>
        <w:jc w:val="both"/>
        <w:textAlignment w:val="baseline"/>
        <w:rPr>
          <w:rStyle w:val="eop"/>
          <w:rFonts w:ascii="Calibri" w:hAnsi="Calibri" w:cs="Calibri"/>
          <w:color w:val="000000"/>
          <w:sz w:val="22"/>
          <w:szCs w:val="22"/>
          <w:lang w:val="fr-FR"/>
        </w:rPr>
      </w:pPr>
      <w:r w:rsidRPr="0DFC2DFA">
        <w:rPr>
          <w:rStyle w:val="normaltextrun"/>
          <w:rFonts w:ascii="Calibri" w:hAnsi="Calibri" w:cs="Calibri"/>
          <w:color w:val="000000" w:themeColor="text1"/>
          <w:sz w:val="22"/>
          <w:szCs w:val="22"/>
          <w:lang w:val="fr-FR"/>
        </w:rPr>
        <w:t>La campagne s’attache à expliquer la raison pour laquelle les additifs alimentaires et les nouveaux aliments sont sûrs. En outre, elle met en lumière la façon dont les produits contenant des allergènes alimentaires doivent être clairement étiquetés. </w:t>
      </w:r>
      <w:r w:rsidRPr="0DFC2DFA">
        <w:rPr>
          <w:rStyle w:val="eop"/>
          <w:rFonts w:ascii="Calibri" w:hAnsi="Calibri" w:cs="Calibri"/>
          <w:color w:val="000000" w:themeColor="text1"/>
          <w:sz w:val="22"/>
          <w:szCs w:val="22"/>
          <w:lang w:val="fr-FR"/>
        </w:rPr>
        <w:t> </w:t>
      </w:r>
    </w:p>
    <w:p w14:paraId="5F401644" w14:textId="77777777" w:rsidR="008C1913" w:rsidRPr="00036F36" w:rsidRDefault="008C1913" w:rsidP="0DFC2DFA">
      <w:pPr>
        <w:pStyle w:val="paragraph"/>
        <w:spacing w:before="0" w:beforeAutospacing="0" w:after="0" w:afterAutospacing="0"/>
        <w:ind w:left="720"/>
        <w:jc w:val="both"/>
        <w:textAlignment w:val="baseline"/>
        <w:rPr>
          <w:rFonts w:ascii="Calibri" w:hAnsi="Calibri" w:cs="Calibri"/>
          <w:sz w:val="22"/>
          <w:szCs w:val="22"/>
          <w:lang w:val="fr-FR"/>
        </w:rPr>
      </w:pPr>
    </w:p>
    <w:p w14:paraId="38A31608" w14:textId="77777777" w:rsidR="008C1913" w:rsidRPr="00036F36" w:rsidRDefault="006A206A" w:rsidP="0DFC2DFA">
      <w:pPr>
        <w:pStyle w:val="paragraph"/>
        <w:spacing w:before="0" w:beforeAutospacing="0" w:after="0" w:afterAutospacing="0"/>
        <w:jc w:val="both"/>
        <w:textAlignment w:val="baseline"/>
        <w:rPr>
          <w:rFonts w:ascii="Calibri" w:hAnsi="Calibri" w:cs="Calibri"/>
          <w:sz w:val="22"/>
          <w:szCs w:val="22"/>
          <w:lang w:val="fr-FR"/>
        </w:rPr>
      </w:pPr>
      <w:r w:rsidRPr="0DFC2DFA">
        <w:rPr>
          <w:rStyle w:val="normaltextrun"/>
          <w:rFonts w:ascii="Calibri" w:hAnsi="Calibri" w:cs="Calibri"/>
          <w:color w:val="000000" w:themeColor="text1"/>
          <w:sz w:val="22"/>
          <w:szCs w:val="22"/>
          <w:lang w:val="fr-FR"/>
        </w:rPr>
        <w:t>La campagne «Safe2Eat» vise à atteindre les membres du grand public, qu’ils soient hautement sensibilisés et peu préoccupés par la sécurité alimentaire ou qu’ils soient hautement préoccupés et moins informés. Par conséquent, le style de communication est conçu pour être informatif et clair, tout en conservant un ton rassurant, optimiste et dynamique.</w:t>
      </w:r>
      <w:r w:rsidRPr="0DFC2DFA">
        <w:rPr>
          <w:rStyle w:val="eop"/>
          <w:rFonts w:ascii="Calibri" w:hAnsi="Calibri" w:cs="Calibri"/>
          <w:color w:val="000000" w:themeColor="text1"/>
          <w:sz w:val="22"/>
          <w:szCs w:val="22"/>
          <w:lang w:val="fr-FR"/>
        </w:rPr>
        <w:t> </w:t>
      </w:r>
    </w:p>
    <w:p w14:paraId="6390F6E3" w14:textId="77777777" w:rsidR="008C1913" w:rsidRPr="00036F36" w:rsidRDefault="006A206A" w:rsidP="0DFC2DFA">
      <w:pPr>
        <w:pStyle w:val="paragraph"/>
        <w:spacing w:before="0" w:beforeAutospacing="0" w:after="0" w:afterAutospacing="0"/>
        <w:jc w:val="both"/>
        <w:textAlignment w:val="baseline"/>
        <w:rPr>
          <w:rFonts w:ascii="Calibri" w:hAnsi="Calibri" w:cs="Calibri"/>
          <w:sz w:val="22"/>
          <w:szCs w:val="22"/>
          <w:lang w:val="fr-FR"/>
        </w:rPr>
      </w:pPr>
      <w:r w:rsidRPr="0DFC2DFA">
        <w:rPr>
          <w:rStyle w:val="eop"/>
          <w:rFonts w:ascii="Calibri" w:hAnsi="Calibri" w:cs="Calibri"/>
          <w:color w:val="000000" w:themeColor="text1"/>
          <w:sz w:val="22"/>
          <w:szCs w:val="22"/>
          <w:lang w:val="fr-FR"/>
        </w:rPr>
        <w:t> </w:t>
      </w:r>
    </w:p>
    <w:p w14:paraId="4B5C5554" w14:textId="1FAB404F" w:rsidR="008C1913" w:rsidRPr="00036F36" w:rsidRDefault="006A206A" w:rsidP="0DFC2DFA">
      <w:pPr>
        <w:pStyle w:val="paragraph"/>
        <w:spacing w:before="0" w:beforeAutospacing="0" w:after="0" w:afterAutospacing="0"/>
        <w:jc w:val="both"/>
        <w:textAlignment w:val="baseline"/>
        <w:rPr>
          <w:rStyle w:val="eop"/>
          <w:rFonts w:ascii="Calibri" w:hAnsi="Calibri" w:cs="Calibri"/>
          <w:color w:val="1A4489"/>
          <w:sz w:val="32"/>
          <w:szCs w:val="32"/>
          <w:lang w:val="fr-FR"/>
        </w:rPr>
      </w:pPr>
      <w:r w:rsidRPr="0DFC2DFA">
        <w:rPr>
          <w:rStyle w:val="normaltextrun"/>
          <w:rFonts w:ascii="Calibri" w:hAnsi="Calibri" w:cs="Calibri"/>
          <w:b/>
          <w:bCs/>
          <w:color w:val="1A4489"/>
          <w:sz w:val="32"/>
          <w:szCs w:val="32"/>
          <w:lang w:val="fr-FR"/>
        </w:rPr>
        <w:t>Comment participer</w:t>
      </w:r>
      <w:r w:rsidR="003902E1" w:rsidRPr="0DFC2DFA">
        <w:rPr>
          <w:rStyle w:val="normaltextrun"/>
          <w:rFonts w:ascii="Calibri" w:hAnsi="Calibri" w:cs="Calibri"/>
          <w:b/>
          <w:bCs/>
          <w:color w:val="1A4489"/>
          <w:sz w:val="32"/>
          <w:szCs w:val="32"/>
          <w:lang w:val="fr-FR"/>
        </w:rPr>
        <w:t xml:space="preserve"> </w:t>
      </w:r>
      <w:r w:rsidRPr="0DFC2DFA">
        <w:rPr>
          <w:rStyle w:val="normaltextrun"/>
          <w:rFonts w:ascii="Calibri" w:hAnsi="Calibri" w:cs="Calibri"/>
          <w:b/>
          <w:bCs/>
          <w:color w:val="1A4489"/>
          <w:sz w:val="32"/>
          <w:szCs w:val="32"/>
          <w:lang w:val="fr-FR"/>
        </w:rPr>
        <w:t>? </w:t>
      </w:r>
      <w:r w:rsidRPr="0DFC2DFA">
        <w:rPr>
          <w:rStyle w:val="eop"/>
          <w:rFonts w:ascii="Calibri" w:hAnsi="Calibri" w:cs="Calibri"/>
          <w:color w:val="1A4489"/>
          <w:sz w:val="32"/>
          <w:szCs w:val="32"/>
          <w:lang w:val="fr-FR"/>
        </w:rPr>
        <w:t> </w:t>
      </w:r>
    </w:p>
    <w:p w14:paraId="304262D0" w14:textId="77777777" w:rsidR="008C1913" w:rsidRPr="00036F36" w:rsidRDefault="008C1913" w:rsidP="0DFC2DFA">
      <w:pPr>
        <w:pStyle w:val="paragraph"/>
        <w:spacing w:before="0" w:beforeAutospacing="0" w:after="0" w:afterAutospacing="0"/>
        <w:jc w:val="both"/>
        <w:textAlignment w:val="baseline"/>
        <w:rPr>
          <w:rFonts w:ascii="Calibri" w:hAnsi="Calibri" w:cs="Calibri"/>
          <w:sz w:val="22"/>
          <w:szCs w:val="22"/>
          <w:lang w:val="fr-FR"/>
        </w:rPr>
      </w:pPr>
    </w:p>
    <w:p w14:paraId="7DD5A398" w14:textId="449B4509" w:rsidR="008C1913" w:rsidRPr="00036F36" w:rsidRDefault="006A206A" w:rsidP="0DFC2DFA">
      <w:pPr>
        <w:pStyle w:val="paragraph"/>
        <w:spacing w:before="0" w:beforeAutospacing="0" w:after="0" w:afterAutospacing="0"/>
        <w:jc w:val="both"/>
        <w:textAlignment w:val="baseline"/>
        <w:rPr>
          <w:rStyle w:val="eop"/>
          <w:rFonts w:ascii="Calibri" w:hAnsi="Calibri" w:cs="Calibri"/>
          <w:sz w:val="22"/>
          <w:szCs w:val="22"/>
          <w:lang w:val="fr-FR"/>
        </w:rPr>
      </w:pPr>
      <w:r w:rsidRPr="0DFC2DFA">
        <w:rPr>
          <w:rStyle w:val="normaltextrun"/>
          <w:rFonts w:ascii="Calibri" w:hAnsi="Calibri" w:cs="Calibri"/>
          <w:sz w:val="22"/>
          <w:szCs w:val="22"/>
          <w:lang w:val="fr-FR"/>
        </w:rPr>
        <w:t>Il y a plusieurs façons de participer à la campagne, et de nombreuses ressources sont disponibles dans plusieurs langues de l’UE</w:t>
      </w:r>
      <w:r w:rsidR="003902E1" w:rsidRPr="0DFC2DFA">
        <w:rPr>
          <w:rStyle w:val="normaltextrun"/>
          <w:rFonts w:ascii="Calibri" w:hAnsi="Calibri" w:cs="Calibri"/>
          <w:sz w:val="22"/>
          <w:szCs w:val="22"/>
          <w:lang w:val="fr-FR"/>
        </w:rPr>
        <w:t xml:space="preserve"> </w:t>
      </w:r>
      <w:r w:rsidRPr="0DFC2DFA">
        <w:rPr>
          <w:rStyle w:val="normaltextrun"/>
          <w:rFonts w:ascii="Calibri" w:hAnsi="Calibri" w:cs="Calibri"/>
          <w:sz w:val="22"/>
          <w:szCs w:val="22"/>
          <w:lang w:val="fr-FR"/>
        </w:rPr>
        <w:t>: </w:t>
      </w:r>
      <w:r w:rsidRPr="0DFC2DFA">
        <w:rPr>
          <w:rStyle w:val="eop"/>
          <w:rFonts w:ascii="Calibri" w:hAnsi="Calibri" w:cs="Calibri"/>
          <w:sz w:val="22"/>
          <w:szCs w:val="22"/>
          <w:lang w:val="fr-FR"/>
        </w:rPr>
        <w:t> </w:t>
      </w:r>
    </w:p>
    <w:p w14:paraId="07F1FCDA" w14:textId="77777777" w:rsidR="008C1913" w:rsidRPr="00036F36" w:rsidRDefault="008C1913" w:rsidP="0DFC2DFA">
      <w:pPr>
        <w:pStyle w:val="paragraph"/>
        <w:spacing w:before="0" w:beforeAutospacing="0" w:after="0" w:afterAutospacing="0"/>
        <w:jc w:val="both"/>
        <w:textAlignment w:val="baseline"/>
        <w:rPr>
          <w:rFonts w:ascii="Calibri" w:hAnsi="Calibri" w:cs="Calibri"/>
          <w:sz w:val="22"/>
          <w:szCs w:val="22"/>
          <w:lang w:val="fr-FR"/>
        </w:rPr>
      </w:pPr>
    </w:p>
    <w:p w14:paraId="697DE9C5" w14:textId="77777777" w:rsidR="008C1913" w:rsidRPr="00036F36" w:rsidRDefault="006A206A" w:rsidP="0DFC2DFA">
      <w:pPr>
        <w:pStyle w:val="paragraph"/>
        <w:numPr>
          <w:ilvl w:val="0"/>
          <w:numId w:val="12"/>
        </w:numPr>
        <w:spacing w:before="0" w:beforeAutospacing="0" w:after="0" w:afterAutospacing="0"/>
        <w:jc w:val="both"/>
        <w:textAlignment w:val="baseline"/>
        <w:rPr>
          <w:rFonts w:ascii="Calibri" w:hAnsi="Calibri" w:cs="Calibri"/>
          <w:sz w:val="22"/>
          <w:szCs w:val="22"/>
          <w:lang w:val="fr-FR"/>
        </w:rPr>
      </w:pPr>
      <w:r w:rsidRPr="0DFC2DFA">
        <w:rPr>
          <w:rStyle w:val="normaltextrun"/>
          <w:rFonts w:ascii="Calibri" w:hAnsi="Calibri" w:cs="Calibri"/>
          <w:color w:val="000000" w:themeColor="text1"/>
          <w:sz w:val="22"/>
          <w:szCs w:val="22"/>
          <w:lang w:val="fr-FR"/>
        </w:rPr>
        <w:t>Partagez nos documents gratuits de la boîte à outils avec votre réseau et aidez les Européens à prendre conscience que, quelle que soit la manière dont ils choisissent leurs aliments, ils peuvent être assurés de leur sécurité.</w:t>
      </w:r>
      <w:r w:rsidRPr="0DFC2DFA">
        <w:rPr>
          <w:rStyle w:val="eop"/>
          <w:rFonts w:ascii="Calibri" w:hAnsi="Calibri" w:cs="Calibri"/>
          <w:color w:val="000000" w:themeColor="text1"/>
          <w:sz w:val="22"/>
          <w:szCs w:val="22"/>
          <w:lang w:val="fr-FR"/>
        </w:rPr>
        <w:t> </w:t>
      </w:r>
    </w:p>
    <w:p w14:paraId="1E7E1BB6" w14:textId="77777777" w:rsidR="008C1913" w:rsidRPr="00036F36" w:rsidRDefault="006A206A" w:rsidP="0DFC2DFA">
      <w:pPr>
        <w:pStyle w:val="paragraph"/>
        <w:numPr>
          <w:ilvl w:val="0"/>
          <w:numId w:val="12"/>
        </w:numPr>
        <w:spacing w:before="0" w:beforeAutospacing="0" w:after="0" w:afterAutospacing="0"/>
        <w:jc w:val="both"/>
        <w:textAlignment w:val="baseline"/>
        <w:rPr>
          <w:rFonts w:ascii="Calibri" w:hAnsi="Calibri" w:cs="Calibri"/>
          <w:sz w:val="22"/>
          <w:szCs w:val="22"/>
          <w:lang w:val="fr-FR"/>
        </w:rPr>
      </w:pPr>
      <w:r w:rsidRPr="0DFC2DFA">
        <w:rPr>
          <w:rStyle w:val="normaltextrun"/>
          <w:rFonts w:ascii="Calibri" w:hAnsi="Calibri" w:cs="Calibri"/>
          <w:color w:val="000000" w:themeColor="text1"/>
          <w:sz w:val="22"/>
          <w:szCs w:val="22"/>
          <w:lang w:val="fr-FR"/>
        </w:rPr>
        <w:t>Consultez le site web de la campagne, où vous trouverez des conseils pratiques pour choisir vos aliments et informer les consommateurs sur la science qui garantit la sécurité de nos aliments.</w:t>
      </w:r>
      <w:r w:rsidRPr="0DFC2DFA">
        <w:rPr>
          <w:rStyle w:val="eop"/>
          <w:rFonts w:ascii="Calibri" w:hAnsi="Calibri" w:cs="Calibri"/>
          <w:color w:val="000000" w:themeColor="text1"/>
          <w:sz w:val="22"/>
          <w:szCs w:val="22"/>
          <w:lang w:val="fr-FR"/>
        </w:rPr>
        <w:t> </w:t>
      </w:r>
    </w:p>
    <w:p w14:paraId="66F9D33B" w14:textId="023C2E27" w:rsidR="008C1913" w:rsidRPr="00036F36" w:rsidRDefault="006A206A" w:rsidP="0DFC2DFA">
      <w:pPr>
        <w:pStyle w:val="paragraph"/>
        <w:numPr>
          <w:ilvl w:val="0"/>
          <w:numId w:val="12"/>
        </w:numPr>
        <w:spacing w:before="0" w:beforeAutospacing="0" w:after="0" w:afterAutospacing="0"/>
        <w:jc w:val="both"/>
        <w:textAlignment w:val="baseline"/>
        <w:rPr>
          <w:rFonts w:ascii="Calibri" w:hAnsi="Calibri" w:cs="Calibri"/>
          <w:sz w:val="22"/>
          <w:szCs w:val="22"/>
          <w:lang w:val="fr-FR"/>
        </w:rPr>
      </w:pPr>
      <w:r w:rsidRPr="0DFC2DFA">
        <w:rPr>
          <w:rStyle w:val="normaltextrun"/>
          <w:rFonts w:ascii="Calibri" w:hAnsi="Calibri" w:cs="Calibri"/>
          <w:color w:val="000000" w:themeColor="text1"/>
          <w:sz w:val="22"/>
          <w:szCs w:val="22"/>
          <w:lang w:val="fr-FR"/>
        </w:rPr>
        <w:t>Restez connecté</w:t>
      </w:r>
      <w:r w:rsidR="00600110" w:rsidRPr="0DFC2DFA">
        <w:rPr>
          <w:rStyle w:val="normaltextrun"/>
          <w:rFonts w:ascii="Calibri" w:hAnsi="Calibri" w:cs="Calibri"/>
          <w:color w:val="000000" w:themeColor="text1"/>
          <w:sz w:val="22"/>
          <w:szCs w:val="22"/>
          <w:lang w:val="fr-FR"/>
        </w:rPr>
        <w:t xml:space="preserve"> </w:t>
      </w:r>
      <w:r w:rsidRPr="0DFC2DFA">
        <w:rPr>
          <w:rStyle w:val="normaltextrun"/>
          <w:rFonts w:ascii="Calibri" w:hAnsi="Calibri" w:cs="Calibri"/>
          <w:color w:val="000000" w:themeColor="text1"/>
          <w:sz w:val="22"/>
          <w:szCs w:val="22"/>
          <w:lang w:val="fr-FR"/>
        </w:rPr>
        <w:t>; suivez l’EFSA sur LinkedIn, Instagram et YouTube, et partagez les dernières nouvelles de la campagne avec votre réseau. </w:t>
      </w:r>
      <w:r w:rsidRPr="0DFC2DFA">
        <w:rPr>
          <w:rStyle w:val="eop"/>
          <w:rFonts w:ascii="Calibri" w:hAnsi="Calibri" w:cs="Calibri"/>
          <w:color w:val="000000" w:themeColor="text1"/>
          <w:sz w:val="22"/>
          <w:szCs w:val="22"/>
          <w:lang w:val="fr-FR"/>
        </w:rPr>
        <w:t> </w:t>
      </w:r>
    </w:p>
    <w:p w14:paraId="19296E87" w14:textId="637BDAB1" w:rsidR="008C1913" w:rsidRPr="00036F36" w:rsidRDefault="006A206A" w:rsidP="0DFC2DFA">
      <w:pPr>
        <w:pStyle w:val="paragraph"/>
        <w:numPr>
          <w:ilvl w:val="0"/>
          <w:numId w:val="12"/>
        </w:numPr>
        <w:spacing w:before="0" w:beforeAutospacing="0" w:after="0" w:afterAutospacing="0"/>
        <w:jc w:val="both"/>
        <w:textAlignment w:val="baseline"/>
        <w:rPr>
          <w:rFonts w:ascii="Calibri" w:hAnsi="Calibri" w:cs="Calibri"/>
          <w:sz w:val="22"/>
          <w:szCs w:val="22"/>
          <w:lang w:val="fr-FR"/>
        </w:rPr>
      </w:pPr>
      <w:r w:rsidRPr="0DFC2DFA">
        <w:rPr>
          <w:rStyle w:val="normaltextrun"/>
          <w:rFonts w:ascii="Calibri" w:hAnsi="Calibri" w:cs="Calibri"/>
          <w:color w:val="000000" w:themeColor="text1"/>
          <w:sz w:val="22"/>
          <w:szCs w:val="22"/>
          <w:lang w:val="fr-FR"/>
        </w:rPr>
        <w:t>Faites connaître nos efforts communs en faveur d’une alimentation sûre et la science qui la soutient, en utilisant le</w:t>
      </w:r>
      <w:r w:rsidR="52847978" w:rsidRPr="0DFC2DFA">
        <w:rPr>
          <w:rStyle w:val="normaltextrun"/>
          <w:rFonts w:ascii="Calibri" w:hAnsi="Calibri" w:cs="Calibri"/>
          <w:color w:val="000000" w:themeColor="text1"/>
          <w:sz w:val="22"/>
          <w:szCs w:val="22"/>
          <w:lang w:val="fr-FR"/>
        </w:rPr>
        <w:t xml:space="preserve"> </w:t>
      </w:r>
      <w:r w:rsidRPr="0DFC2DFA">
        <w:rPr>
          <w:rStyle w:val="normaltextrun"/>
          <w:rFonts w:ascii="Calibri" w:hAnsi="Calibri" w:cs="Calibri"/>
          <w:color w:val="000000" w:themeColor="text1"/>
          <w:sz w:val="22"/>
          <w:szCs w:val="22"/>
          <w:lang w:val="fr-FR"/>
        </w:rPr>
        <w:t>hashtag de la campagne #Safe2EatEU pour participer aux différentes activités qui sont lancées et les promouvoir.</w:t>
      </w:r>
      <w:r w:rsidRPr="0DFC2DFA">
        <w:rPr>
          <w:rStyle w:val="eop"/>
          <w:rFonts w:ascii="Calibri" w:hAnsi="Calibri" w:cs="Calibri"/>
          <w:color w:val="000000" w:themeColor="text1"/>
          <w:sz w:val="22"/>
          <w:szCs w:val="22"/>
          <w:lang w:val="fr-FR"/>
        </w:rPr>
        <w:t> </w:t>
      </w:r>
    </w:p>
    <w:p w14:paraId="658200B1" w14:textId="77777777" w:rsidR="008C1913" w:rsidRPr="00036F36" w:rsidRDefault="006A206A" w:rsidP="0DFC2DFA">
      <w:pPr>
        <w:pStyle w:val="paragraph"/>
        <w:spacing w:before="0" w:beforeAutospacing="0" w:after="0" w:afterAutospacing="0"/>
        <w:ind w:left="360"/>
        <w:jc w:val="both"/>
        <w:textAlignment w:val="baseline"/>
        <w:rPr>
          <w:rFonts w:ascii="Calibri" w:hAnsi="Calibri" w:cs="Calibri"/>
          <w:sz w:val="22"/>
          <w:szCs w:val="22"/>
          <w:lang w:val="fr-FR"/>
        </w:rPr>
      </w:pPr>
      <w:r w:rsidRPr="0DFC2DFA">
        <w:rPr>
          <w:rStyle w:val="eop"/>
          <w:rFonts w:ascii="Calibri" w:hAnsi="Calibri" w:cs="Calibri"/>
          <w:color w:val="000000" w:themeColor="text1"/>
          <w:sz w:val="22"/>
          <w:szCs w:val="22"/>
          <w:lang w:val="fr-FR"/>
        </w:rPr>
        <w:t> </w:t>
      </w:r>
    </w:p>
    <w:p w14:paraId="4761635D" w14:textId="77777777" w:rsidR="008C1913" w:rsidRPr="00036F36" w:rsidRDefault="006A206A" w:rsidP="0DFC2DFA">
      <w:pPr>
        <w:pStyle w:val="paragraph"/>
        <w:shd w:val="clear" w:color="auto" w:fill="FFFFFF" w:themeFill="background1"/>
        <w:spacing w:before="0" w:beforeAutospacing="0" w:after="0" w:afterAutospacing="0"/>
        <w:jc w:val="both"/>
        <w:textAlignment w:val="baseline"/>
        <w:rPr>
          <w:rStyle w:val="eop"/>
          <w:rFonts w:ascii="Calibri" w:hAnsi="Calibri" w:cs="Calibri"/>
          <w:color w:val="1A4489"/>
          <w:sz w:val="32"/>
          <w:szCs w:val="32"/>
          <w:lang w:val="fr-FR"/>
        </w:rPr>
      </w:pPr>
      <w:r w:rsidRPr="0DFC2DFA">
        <w:rPr>
          <w:rStyle w:val="normaltextrun"/>
          <w:rFonts w:ascii="Calibri" w:hAnsi="Calibri" w:cs="Calibri"/>
          <w:b/>
          <w:bCs/>
          <w:color w:val="1A4489"/>
          <w:sz w:val="32"/>
          <w:szCs w:val="32"/>
          <w:lang w:val="fr-FR"/>
        </w:rPr>
        <w:t>Boîte à outils de la campagne </w:t>
      </w:r>
      <w:r w:rsidRPr="0DFC2DFA">
        <w:rPr>
          <w:rStyle w:val="eop"/>
          <w:rFonts w:ascii="Calibri" w:hAnsi="Calibri" w:cs="Calibri"/>
          <w:color w:val="1A4489"/>
          <w:sz w:val="32"/>
          <w:szCs w:val="32"/>
          <w:lang w:val="fr-FR"/>
        </w:rPr>
        <w:t> </w:t>
      </w:r>
    </w:p>
    <w:p w14:paraId="7E2DB12F" w14:textId="77777777" w:rsidR="008C1913" w:rsidRPr="00036F36" w:rsidRDefault="008C1913" w:rsidP="0DFC2DFA">
      <w:pPr>
        <w:pStyle w:val="paragraph"/>
        <w:shd w:val="clear" w:color="auto" w:fill="FFFFFF" w:themeFill="background1"/>
        <w:spacing w:before="0" w:beforeAutospacing="0" w:after="0" w:afterAutospacing="0"/>
        <w:jc w:val="both"/>
        <w:textAlignment w:val="baseline"/>
        <w:rPr>
          <w:rFonts w:ascii="Calibri" w:hAnsi="Calibri" w:cs="Calibri"/>
          <w:sz w:val="22"/>
          <w:szCs w:val="22"/>
          <w:lang w:val="fr-FR"/>
        </w:rPr>
      </w:pPr>
    </w:p>
    <w:p w14:paraId="39F36670" w14:textId="77777777" w:rsidR="008C1913" w:rsidRPr="00036F36" w:rsidRDefault="006A206A" w:rsidP="0DFC2DFA">
      <w:pPr>
        <w:pStyle w:val="paragraph"/>
        <w:spacing w:before="0" w:beforeAutospacing="0" w:after="0" w:afterAutospacing="0"/>
        <w:jc w:val="both"/>
        <w:textAlignment w:val="baseline"/>
        <w:rPr>
          <w:rStyle w:val="eop"/>
          <w:rFonts w:ascii="Calibri" w:hAnsi="Calibri" w:cs="Calibri"/>
          <w:color w:val="000000"/>
          <w:sz w:val="22"/>
          <w:szCs w:val="22"/>
          <w:lang w:val="fr-FR"/>
        </w:rPr>
      </w:pPr>
      <w:r w:rsidRPr="0DFC2DFA">
        <w:rPr>
          <w:rStyle w:val="normaltextrun"/>
          <w:rFonts w:ascii="Calibri" w:hAnsi="Calibri" w:cs="Calibri"/>
          <w:color w:val="000000" w:themeColor="text1"/>
          <w:sz w:val="22"/>
          <w:szCs w:val="22"/>
          <w:lang w:val="fr-FR"/>
        </w:rPr>
        <w:t>La boîte à outils de la campagne comprend des traductions des supports de campagne, disponibles pour les parties prenantes au niveau national afin de faciliter la diffusion de la campagne et de maximiser sa portée.</w:t>
      </w:r>
      <w:r w:rsidRPr="0DFC2DFA">
        <w:rPr>
          <w:rStyle w:val="eop"/>
          <w:rFonts w:ascii="Calibri" w:hAnsi="Calibri" w:cs="Calibri"/>
          <w:color w:val="000000" w:themeColor="text1"/>
          <w:sz w:val="22"/>
          <w:szCs w:val="22"/>
          <w:lang w:val="fr-FR"/>
        </w:rPr>
        <w:t> </w:t>
      </w:r>
    </w:p>
    <w:p w14:paraId="49ADB506" w14:textId="77777777" w:rsidR="008C1913" w:rsidRPr="00036F36" w:rsidRDefault="008C1913" w:rsidP="0DFC2DFA">
      <w:pPr>
        <w:pStyle w:val="paragraph"/>
        <w:spacing w:before="0" w:beforeAutospacing="0" w:after="0" w:afterAutospacing="0"/>
        <w:jc w:val="both"/>
        <w:textAlignment w:val="baseline"/>
        <w:rPr>
          <w:rFonts w:ascii="Calibri" w:hAnsi="Calibri" w:cs="Calibri"/>
          <w:sz w:val="22"/>
          <w:szCs w:val="22"/>
          <w:lang w:val="fr-FR"/>
        </w:rPr>
      </w:pPr>
    </w:p>
    <w:p w14:paraId="280674F5" w14:textId="77777777" w:rsidR="008C1913" w:rsidRPr="00036F36" w:rsidRDefault="006A206A" w:rsidP="0DFC2DFA">
      <w:pPr>
        <w:pStyle w:val="paragraph"/>
        <w:numPr>
          <w:ilvl w:val="0"/>
          <w:numId w:val="13"/>
        </w:numPr>
        <w:spacing w:before="0" w:beforeAutospacing="0" w:after="0" w:afterAutospacing="0"/>
        <w:jc w:val="both"/>
        <w:textAlignment w:val="baseline"/>
        <w:rPr>
          <w:rFonts w:ascii="Calibri" w:hAnsi="Calibri" w:cs="Calibri"/>
          <w:sz w:val="22"/>
          <w:szCs w:val="22"/>
          <w:lang w:val="fr-FR"/>
        </w:rPr>
      </w:pPr>
      <w:r w:rsidRPr="0DFC2DFA">
        <w:rPr>
          <w:rStyle w:val="normaltextrun"/>
          <w:rFonts w:ascii="Calibri" w:hAnsi="Calibri" w:cs="Calibri"/>
          <w:b/>
          <w:bCs/>
          <w:color w:val="000000" w:themeColor="text1"/>
          <w:sz w:val="22"/>
          <w:szCs w:val="22"/>
          <w:lang w:val="fr-FR"/>
        </w:rPr>
        <w:t>Document d’information sur la campagne</w:t>
      </w:r>
      <w:r w:rsidRPr="0DFC2DFA">
        <w:rPr>
          <w:rStyle w:val="normaltextrun"/>
          <w:rFonts w:ascii="Calibri" w:hAnsi="Calibri" w:cs="Calibri"/>
          <w:color w:val="000000" w:themeColor="text1"/>
          <w:sz w:val="22"/>
          <w:szCs w:val="22"/>
          <w:lang w:val="fr-FR"/>
        </w:rPr>
        <w:t> – Ce document donne un aperçu des objectifs, des thèmes, du public cible et du style de communication de la campagne. Il peut être utilisé pour créer du contenu lié à la campagne ou être repartagé.</w:t>
      </w:r>
      <w:r w:rsidRPr="0DFC2DFA">
        <w:rPr>
          <w:rStyle w:val="eop"/>
          <w:rFonts w:ascii="Calibri" w:hAnsi="Calibri" w:cs="Calibri"/>
          <w:color w:val="000000" w:themeColor="text1"/>
          <w:sz w:val="22"/>
          <w:szCs w:val="22"/>
          <w:lang w:val="fr-FR"/>
        </w:rPr>
        <w:t> </w:t>
      </w:r>
    </w:p>
    <w:p w14:paraId="1AC1A350" w14:textId="77777777" w:rsidR="008C1913" w:rsidRPr="00036F36" w:rsidRDefault="006A206A" w:rsidP="0DFC2DFA">
      <w:pPr>
        <w:pStyle w:val="paragraph"/>
        <w:numPr>
          <w:ilvl w:val="0"/>
          <w:numId w:val="13"/>
        </w:numPr>
        <w:spacing w:before="0" w:beforeAutospacing="0" w:after="0" w:afterAutospacing="0"/>
        <w:jc w:val="both"/>
        <w:textAlignment w:val="baseline"/>
        <w:rPr>
          <w:rFonts w:ascii="Calibri" w:hAnsi="Calibri" w:cs="Calibri"/>
          <w:sz w:val="22"/>
          <w:szCs w:val="22"/>
          <w:lang w:val="fr-FR"/>
        </w:rPr>
      </w:pPr>
      <w:r w:rsidRPr="0DFC2DFA">
        <w:rPr>
          <w:rStyle w:val="normaltextrun"/>
          <w:rFonts w:ascii="Calibri" w:hAnsi="Calibri" w:cs="Calibri"/>
          <w:b/>
          <w:bCs/>
          <w:color w:val="000000" w:themeColor="text1"/>
          <w:sz w:val="22"/>
          <w:szCs w:val="22"/>
          <w:lang w:val="fr-FR"/>
        </w:rPr>
        <w:t>Supports visuels clés</w:t>
      </w:r>
      <w:r w:rsidRPr="0DFC2DFA">
        <w:rPr>
          <w:rStyle w:val="normaltextrun"/>
          <w:rFonts w:ascii="Calibri" w:hAnsi="Calibri" w:cs="Calibri"/>
          <w:color w:val="000000" w:themeColor="text1"/>
          <w:sz w:val="22"/>
          <w:szCs w:val="22"/>
          <w:lang w:val="fr-FR"/>
        </w:rPr>
        <w:t> – Des supports visuels de qualité élevée couvrant les sujets abordés dans la campagne sont disponibles dans votre langue. Vous pouvez les utiliser sur votre site web, vos comptes de médias sociaux, vos bulletins d’information ou toute autre plateforme pertinente.</w:t>
      </w:r>
      <w:r w:rsidRPr="0DFC2DFA">
        <w:rPr>
          <w:rStyle w:val="eop"/>
          <w:rFonts w:ascii="Calibri" w:hAnsi="Calibri" w:cs="Calibri"/>
          <w:color w:val="000000" w:themeColor="text1"/>
          <w:sz w:val="22"/>
          <w:szCs w:val="22"/>
          <w:lang w:val="fr-FR"/>
        </w:rPr>
        <w:t> </w:t>
      </w:r>
    </w:p>
    <w:p w14:paraId="11A2F268" w14:textId="77777777" w:rsidR="008C1913" w:rsidRPr="00036F36" w:rsidRDefault="006A206A" w:rsidP="0DFC2DFA">
      <w:pPr>
        <w:pStyle w:val="paragraph"/>
        <w:numPr>
          <w:ilvl w:val="0"/>
          <w:numId w:val="13"/>
        </w:numPr>
        <w:spacing w:before="0" w:beforeAutospacing="0" w:after="0" w:afterAutospacing="0"/>
        <w:jc w:val="both"/>
        <w:textAlignment w:val="baseline"/>
        <w:rPr>
          <w:rStyle w:val="eop"/>
          <w:rFonts w:ascii="Calibri" w:hAnsi="Calibri" w:cs="Calibri"/>
          <w:sz w:val="22"/>
          <w:szCs w:val="22"/>
          <w:lang w:val="fr-FR"/>
        </w:rPr>
      </w:pPr>
      <w:r w:rsidRPr="0DFC2DFA">
        <w:rPr>
          <w:rStyle w:val="normaltextrun"/>
          <w:rFonts w:ascii="Calibri" w:hAnsi="Calibri" w:cs="Calibri"/>
          <w:b/>
          <w:bCs/>
          <w:color w:val="000000" w:themeColor="text1"/>
          <w:sz w:val="22"/>
          <w:szCs w:val="22"/>
          <w:lang w:val="fr-FR"/>
        </w:rPr>
        <w:t>Messages et illustrations prêts à l’emploi pour les médias sociaux (dans la langue locale)</w:t>
      </w:r>
      <w:r w:rsidRPr="0DFC2DFA">
        <w:rPr>
          <w:rStyle w:val="normaltextrun"/>
          <w:rFonts w:ascii="Calibri" w:hAnsi="Calibri" w:cs="Calibri"/>
          <w:color w:val="000000" w:themeColor="text1"/>
          <w:sz w:val="22"/>
          <w:szCs w:val="22"/>
          <w:lang w:val="fr-FR"/>
        </w:rPr>
        <w:t> – Ils peuvent être partagés sur vos canaux de médias sociaux, en utilisant le hashtag officiel de la campagne #Safe2EatEU. Pour accroître votre visibilité, veillez à mentionner l’EFSA lorsque vous faites la promotion de vos messages.</w:t>
      </w:r>
      <w:r w:rsidRPr="0DFC2DFA">
        <w:rPr>
          <w:rStyle w:val="eop"/>
          <w:rFonts w:ascii="Calibri" w:hAnsi="Calibri" w:cs="Calibri"/>
          <w:color w:val="000000" w:themeColor="text1"/>
          <w:sz w:val="22"/>
          <w:szCs w:val="22"/>
          <w:lang w:val="fr-FR"/>
        </w:rPr>
        <w:t> </w:t>
      </w:r>
    </w:p>
    <w:p w14:paraId="333A380E" w14:textId="77777777" w:rsidR="008C1913" w:rsidRPr="00036F36" w:rsidRDefault="008C1913" w:rsidP="0DFC2DFA">
      <w:pPr>
        <w:pStyle w:val="paragraph"/>
        <w:spacing w:before="0" w:beforeAutospacing="0" w:after="0" w:afterAutospacing="0"/>
        <w:ind w:left="1440"/>
        <w:jc w:val="both"/>
        <w:textAlignment w:val="baseline"/>
        <w:rPr>
          <w:rFonts w:ascii="Calibri" w:hAnsi="Calibri" w:cs="Calibri"/>
          <w:sz w:val="22"/>
          <w:szCs w:val="22"/>
          <w:lang w:val="fr-FR"/>
        </w:rPr>
      </w:pPr>
    </w:p>
    <w:p w14:paraId="5B85345F" w14:textId="77777777" w:rsidR="008C1913" w:rsidRPr="00036F36" w:rsidRDefault="006A206A" w:rsidP="0DFC2DFA">
      <w:pPr>
        <w:pStyle w:val="paragraph"/>
        <w:spacing w:before="0" w:beforeAutospacing="0" w:after="0" w:afterAutospacing="0"/>
        <w:jc w:val="both"/>
        <w:textAlignment w:val="baseline"/>
        <w:rPr>
          <w:rFonts w:ascii="Calibri" w:hAnsi="Calibri" w:cs="Calibri"/>
          <w:sz w:val="32"/>
          <w:szCs w:val="32"/>
          <w:lang w:val="fr-FR"/>
        </w:rPr>
      </w:pPr>
      <w:r w:rsidRPr="0DFC2DFA">
        <w:rPr>
          <w:rStyle w:val="normaltextrun"/>
          <w:rFonts w:ascii="Calibri" w:hAnsi="Calibri" w:cs="Calibri"/>
          <w:b/>
          <w:bCs/>
          <w:color w:val="1A4489"/>
          <w:sz w:val="32"/>
          <w:szCs w:val="32"/>
          <w:lang w:val="fr-FR"/>
        </w:rPr>
        <w:t>Contact </w:t>
      </w:r>
      <w:r w:rsidRPr="0DFC2DFA">
        <w:rPr>
          <w:rStyle w:val="eop"/>
          <w:rFonts w:ascii="Calibri" w:hAnsi="Calibri" w:cs="Calibri"/>
          <w:color w:val="1A4489"/>
          <w:sz w:val="32"/>
          <w:szCs w:val="32"/>
          <w:lang w:val="fr-FR"/>
        </w:rPr>
        <w:t> </w:t>
      </w:r>
    </w:p>
    <w:p w14:paraId="2036FEB3" w14:textId="77777777" w:rsidR="008C1913" w:rsidRPr="00036F36" w:rsidRDefault="008C1913" w:rsidP="0DFC2DFA">
      <w:pPr>
        <w:pStyle w:val="paragraph"/>
        <w:spacing w:before="0" w:beforeAutospacing="0" w:after="0" w:afterAutospacing="0"/>
        <w:jc w:val="both"/>
        <w:textAlignment w:val="baseline"/>
        <w:rPr>
          <w:rFonts w:ascii="Calibri" w:hAnsi="Calibri" w:cs="Calibri"/>
          <w:sz w:val="22"/>
          <w:szCs w:val="22"/>
          <w:lang w:val="fr-FR"/>
        </w:rPr>
      </w:pPr>
      <w:hyperlink r:id="rId11" w:tgtFrame="_blank" w:history="1">
        <w:r w:rsidRPr="0DFC2DFA">
          <w:rPr>
            <w:rStyle w:val="normaltextrun"/>
            <w:rFonts w:ascii="Calibri" w:hAnsi="Calibri" w:cs="Calibri"/>
            <w:b/>
            <w:bCs/>
            <w:color w:val="0000FF"/>
            <w:sz w:val="22"/>
            <w:szCs w:val="22"/>
            <w:u w:val="single"/>
            <w:lang w:val="fr-FR"/>
          </w:rPr>
          <w:t>Centre médias de l’EFSA</w:t>
        </w:r>
      </w:hyperlink>
      <w:r w:rsidRPr="0DFC2DFA">
        <w:rPr>
          <w:rStyle w:val="eop"/>
          <w:rFonts w:ascii="Calibri" w:hAnsi="Calibri" w:cs="Calibri"/>
          <w:sz w:val="22"/>
          <w:szCs w:val="22"/>
          <w:lang w:val="fr-FR"/>
        </w:rPr>
        <w:t> </w:t>
      </w:r>
    </w:p>
    <w:p w14:paraId="78D5D8DD" w14:textId="77777777" w:rsidR="008C1913" w:rsidRPr="00036F36" w:rsidRDefault="006A206A" w:rsidP="0DFC2DFA">
      <w:pPr>
        <w:pStyle w:val="paragraph"/>
        <w:spacing w:before="0" w:beforeAutospacing="0" w:after="0" w:afterAutospacing="0"/>
        <w:jc w:val="both"/>
        <w:textAlignment w:val="baseline"/>
        <w:rPr>
          <w:rFonts w:ascii="Calibri" w:hAnsi="Calibri" w:cs="Calibri"/>
          <w:sz w:val="22"/>
          <w:szCs w:val="22"/>
          <w:lang w:val="fr-FR"/>
        </w:rPr>
      </w:pPr>
      <w:r w:rsidRPr="0DFC2DFA">
        <w:rPr>
          <w:rStyle w:val="normaltextrun"/>
          <w:rFonts w:ascii="Calibri" w:hAnsi="Calibri" w:cs="Calibri"/>
          <w:sz w:val="22"/>
          <w:szCs w:val="22"/>
          <w:lang w:val="fr-FR"/>
        </w:rPr>
        <w:t>Tél.: </w:t>
      </w:r>
      <w:hyperlink r:id="rId12" w:tgtFrame="_blank" w:history="1">
        <w:r w:rsidR="008C1913" w:rsidRPr="0DFC2DFA">
          <w:rPr>
            <w:rStyle w:val="normaltextrun"/>
            <w:rFonts w:ascii="Calibri" w:hAnsi="Calibri" w:cs="Calibri"/>
            <w:color w:val="0000FF"/>
            <w:sz w:val="22"/>
            <w:szCs w:val="22"/>
            <w:u w:val="single"/>
            <w:lang w:val="fr-FR"/>
          </w:rPr>
          <w:t>+39 0521036149</w:t>
        </w:r>
      </w:hyperlink>
      <w:r w:rsidRPr="0DFC2DFA">
        <w:rPr>
          <w:rStyle w:val="eop"/>
          <w:rFonts w:ascii="Calibri" w:hAnsi="Calibri" w:cs="Calibri"/>
          <w:sz w:val="22"/>
          <w:szCs w:val="22"/>
          <w:lang w:val="fr-FR"/>
        </w:rPr>
        <w:t> </w:t>
      </w:r>
    </w:p>
    <w:p w14:paraId="3EED8D32" w14:textId="44689C83" w:rsidR="008C1913" w:rsidRPr="00036F36" w:rsidRDefault="006A206A" w:rsidP="0DFC2DFA">
      <w:pPr>
        <w:pStyle w:val="paragraph"/>
        <w:spacing w:before="0" w:beforeAutospacing="0" w:after="0" w:afterAutospacing="0"/>
        <w:jc w:val="both"/>
        <w:textAlignment w:val="baseline"/>
        <w:rPr>
          <w:rFonts w:ascii="Calibri" w:hAnsi="Calibri" w:cs="Calibri"/>
          <w:sz w:val="22"/>
          <w:szCs w:val="22"/>
          <w:lang w:val="fr-FR"/>
        </w:rPr>
      </w:pPr>
      <w:r w:rsidRPr="0DFC2DFA">
        <w:rPr>
          <w:rStyle w:val="normaltextrun"/>
          <w:rFonts w:ascii="Calibri" w:hAnsi="Calibri" w:cs="Calibri"/>
          <w:sz w:val="22"/>
          <w:szCs w:val="22"/>
          <w:lang w:val="fr-FR"/>
        </w:rPr>
        <w:t>E-mail</w:t>
      </w:r>
      <w:r w:rsidR="00DD3901" w:rsidRPr="0DFC2DFA">
        <w:rPr>
          <w:rStyle w:val="normaltextrun"/>
          <w:rFonts w:ascii="Calibri" w:hAnsi="Calibri" w:cs="Calibri"/>
          <w:sz w:val="22"/>
          <w:szCs w:val="22"/>
          <w:lang w:val="fr-FR"/>
        </w:rPr>
        <w:t xml:space="preserve"> </w:t>
      </w:r>
      <w:r w:rsidRPr="0DFC2DFA">
        <w:rPr>
          <w:rStyle w:val="normaltextrun"/>
          <w:rFonts w:ascii="Calibri" w:hAnsi="Calibri" w:cs="Calibri"/>
          <w:sz w:val="22"/>
          <w:szCs w:val="22"/>
          <w:lang w:val="fr-FR"/>
        </w:rPr>
        <w:t>: </w:t>
      </w:r>
      <w:hyperlink r:id="rId13" w:tgtFrame="_blank" w:history="1">
        <w:r w:rsidR="008C1913" w:rsidRPr="0DFC2DFA">
          <w:rPr>
            <w:rStyle w:val="normaltextrun"/>
            <w:rFonts w:ascii="Calibri" w:hAnsi="Calibri" w:cs="Calibri"/>
            <w:color w:val="0000FF"/>
            <w:sz w:val="22"/>
            <w:szCs w:val="22"/>
            <w:u w:val="single"/>
            <w:lang w:val="fr-FR"/>
          </w:rPr>
          <w:t>press@efsa.europa.eu</w:t>
        </w:r>
      </w:hyperlink>
      <w:r w:rsidRPr="0DFC2DFA">
        <w:rPr>
          <w:rStyle w:val="eop"/>
          <w:rFonts w:ascii="Calibri" w:hAnsi="Calibri" w:cs="Calibri"/>
          <w:sz w:val="22"/>
          <w:szCs w:val="22"/>
          <w:lang w:val="fr-FR"/>
        </w:rPr>
        <w:t> </w:t>
      </w:r>
    </w:p>
    <w:p w14:paraId="3A4E9B32" w14:textId="77777777" w:rsidR="008C1913" w:rsidRPr="00036F36" w:rsidRDefault="006A206A" w:rsidP="0DFC2DFA">
      <w:pPr>
        <w:pStyle w:val="paragraph"/>
        <w:spacing w:before="0" w:beforeAutospacing="0" w:after="0" w:afterAutospacing="0"/>
        <w:jc w:val="both"/>
        <w:textAlignment w:val="baseline"/>
        <w:rPr>
          <w:rFonts w:ascii="Calibri" w:hAnsi="Calibri" w:cs="Calibri"/>
          <w:sz w:val="22"/>
          <w:szCs w:val="22"/>
          <w:lang w:val="fr-FR"/>
        </w:rPr>
      </w:pPr>
      <w:r w:rsidRPr="0DFC2DFA">
        <w:rPr>
          <w:rStyle w:val="eop"/>
          <w:rFonts w:ascii="Calibri" w:hAnsi="Calibri" w:cs="Calibri"/>
          <w:color w:val="D80C42"/>
          <w:sz w:val="22"/>
          <w:szCs w:val="22"/>
          <w:lang w:val="fr-FR"/>
        </w:rPr>
        <w:t> </w:t>
      </w:r>
    </w:p>
    <w:p w14:paraId="74A49372" w14:textId="77777777" w:rsidR="008C1913" w:rsidRPr="00036F36" w:rsidRDefault="006A206A" w:rsidP="0DFC2DFA">
      <w:pPr>
        <w:pStyle w:val="paragraph"/>
        <w:spacing w:before="0" w:beforeAutospacing="0" w:after="0" w:afterAutospacing="0"/>
        <w:jc w:val="both"/>
        <w:textAlignment w:val="baseline"/>
        <w:rPr>
          <w:rFonts w:ascii="Segoe UI" w:hAnsi="Segoe UI" w:cs="Segoe UI"/>
          <w:sz w:val="22"/>
          <w:szCs w:val="22"/>
          <w:lang w:val="fr-FR"/>
        </w:rPr>
      </w:pPr>
      <w:r w:rsidRPr="0DFC2DFA">
        <w:rPr>
          <w:rStyle w:val="eop"/>
          <w:rFonts w:ascii="Calibri" w:hAnsi="Calibri" w:cs="Calibri"/>
          <w:sz w:val="22"/>
          <w:szCs w:val="22"/>
          <w:lang w:val="fr-FR"/>
        </w:rPr>
        <w:t> </w:t>
      </w:r>
    </w:p>
    <w:p w14:paraId="6AE78449" w14:textId="77777777" w:rsidR="00DD3901" w:rsidRDefault="000178B0" w:rsidP="000178B0">
      <w:pPr>
        <w:pStyle w:val="paragraph"/>
        <w:spacing w:before="0" w:beforeAutospacing="0" w:after="0" w:afterAutospacing="0"/>
        <w:textAlignment w:val="baseline"/>
        <w:rPr>
          <w:rStyle w:val="normaltextrun"/>
          <w:rFonts w:ascii="Calibri" w:hAnsi="Calibri" w:cs="Calibri"/>
          <w:color w:val="000000"/>
          <w:sz w:val="22"/>
          <w:szCs w:val="22"/>
          <w:lang w:val="en-US"/>
        </w:rPr>
      </w:pPr>
      <w:r w:rsidRPr="00DD3901">
        <w:rPr>
          <w:rStyle w:val="normaltextrun"/>
          <w:rFonts w:ascii="Calibri" w:hAnsi="Calibri" w:cs="Calibri"/>
          <w:color w:val="000000"/>
          <w:sz w:val="22"/>
          <w:szCs w:val="22"/>
          <w:lang w:val="en-US"/>
        </w:rPr>
        <w:t>Aline Van den Broeck</w:t>
      </w:r>
    </w:p>
    <w:p w14:paraId="68B964C9" w14:textId="0589B63F" w:rsidR="00795E02" w:rsidRPr="00DD3901" w:rsidRDefault="00DD3901" w:rsidP="000178B0">
      <w:pPr>
        <w:pStyle w:val="paragraph"/>
        <w:spacing w:before="0" w:beforeAutospacing="0" w:after="0" w:afterAutospacing="0"/>
        <w:textAlignment w:val="baseline"/>
        <w:rPr>
          <w:rStyle w:val="normaltextrun"/>
          <w:rFonts w:ascii="Calibri" w:hAnsi="Calibri" w:cs="Calibri"/>
          <w:color w:val="000000"/>
          <w:sz w:val="22"/>
          <w:szCs w:val="22"/>
          <w:lang w:val="fr-FR"/>
        </w:rPr>
      </w:pPr>
      <w:r w:rsidRPr="00DD3901">
        <w:rPr>
          <w:rStyle w:val="normaltextrun"/>
          <w:rFonts w:ascii="Calibri" w:hAnsi="Calibri" w:cs="Calibri"/>
          <w:color w:val="000000"/>
          <w:sz w:val="22"/>
          <w:szCs w:val="22"/>
          <w:lang w:val="fr-FR"/>
        </w:rPr>
        <w:t>Porte</w:t>
      </w:r>
      <w:r>
        <w:rPr>
          <w:rStyle w:val="normaltextrun"/>
          <w:rFonts w:ascii="Calibri" w:hAnsi="Calibri" w:cs="Calibri"/>
          <w:color w:val="000000"/>
          <w:sz w:val="22"/>
          <w:szCs w:val="22"/>
          <w:lang w:val="fr-FR"/>
        </w:rPr>
        <w:t>-parole AFSCA</w:t>
      </w:r>
      <w:r w:rsidR="000178B0" w:rsidRPr="00DD3901">
        <w:rPr>
          <w:rStyle w:val="normaltextrun"/>
          <w:rFonts w:ascii="Calibri" w:hAnsi="Calibri" w:cs="Calibri"/>
          <w:color w:val="000000"/>
          <w:sz w:val="22"/>
          <w:szCs w:val="22"/>
          <w:lang w:val="fr-FR"/>
        </w:rPr>
        <w:br/>
      </w:r>
      <w:r w:rsidRPr="00DD3901">
        <w:rPr>
          <w:rStyle w:val="normaltextrun"/>
          <w:rFonts w:ascii="Calibri" w:hAnsi="Calibri" w:cs="Calibri"/>
          <w:color w:val="000000"/>
          <w:sz w:val="22"/>
          <w:szCs w:val="22"/>
          <w:lang w:val="fr-FR"/>
        </w:rPr>
        <w:t xml:space="preserve">E-mail : </w:t>
      </w:r>
      <w:hyperlink r:id="rId14" w:history="1">
        <w:r w:rsidRPr="00DD3901">
          <w:rPr>
            <w:rStyle w:val="Hyperlink"/>
            <w:rFonts w:ascii="Calibri" w:hAnsi="Calibri" w:cs="Calibri"/>
            <w:sz w:val="22"/>
            <w:szCs w:val="22"/>
            <w:lang w:val="fr-FR"/>
          </w:rPr>
          <w:t>aline.vandenbroeck@afsca.be</w:t>
        </w:r>
      </w:hyperlink>
      <w:r w:rsidR="000178B0" w:rsidRPr="00DD3901">
        <w:rPr>
          <w:rStyle w:val="normaltextrun"/>
          <w:rFonts w:ascii="Calibri" w:hAnsi="Calibri" w:cs="Calibri"/>
          <w:color w:val="000000"/>
          <w:sz w:val="22"/>
          <w:szCs w:val="22"/>
          <w:lang w:val="fr-FR"/>
        </w:rPr>
        <w:br/>
        <w:t>Tél. : 0497 59 24 69</w:t>
      </w:r>
    </w:p>
    <w:sectPr w:rsidR="00795E02" w:rsidRPr="00DD3901" w:rsidSect="00FB1EB5">
      <w:headerReference w:type="even" r:id="rId15"/>
      <w:headerReference w:type="default" r:id="rId16"/>
      <w:footerReference w:type="default" r:id="rId17"/>
      <w:headerReference w:type="first" r:id="rId18"/>
      <w:footerReference w:type="first" r:id="rId19"/>
      <w:pgSz w:w="11906" w:h="16838"/>
      <w:pgMar w:top="2217" w:right="851" w:bottom="1134"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F9347" w14:textId="77777777" w:rsidR="0085399D" w:rsidRDefault="0085399D">
      <w:pPr>
        <w:spacing w:after="0"/>
      </w:pPr>
      <w:r>
        <w:separator/>
      </w:r>
    </w:p>
  </w:endnote>
  <w:endnote w:type="continuationSeparator" w:id="0">
    <w:p w14:paraId="234F2AA9" w14:textId="77777777" w:rsidR="0085399D" w:rsidRDefault="008539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st">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E588A" w14:paraId="70FB157D" w14:textId="77777777" w:rsidTr="0073258A">
      <w:tc>
        <w:tcPr>
          <w:tcW w:w="8505" w:type="dxa"/>
          <w:shd w:val="clear" w:color="auto" w:fill="auto"/>
        </w:tcPr>
        <w:p w14:paraId="68466E1C" w14:textId="77777777" w:rsidR="00246A65" w:rsidRDefault="00246A65" w:rsidP="00246A65">
          <w:pPr>
            <w:pStyle w:val="Voettekst"/>
          </w:pPr>
        </w:p>
      </w:tc>
    </w:tr>
  </w:tbl>
  <w:p w14:paraId="6B745D22" w14:textId="77777777" w:rsidR="00246A65" w:rsidRPr="005B3B3E" w:rsidRDefault="00246A65" w:rsidP="00246A65">
    <w:pPr>
      <w:pStyle w:val="Voettekst"/>
    </w:pPr>
  </w:p>
  <w:p w14:paraId="6A25E3F3" w14:textId="77777777" w:rsidR="00246A65" w:rsidRPr="00EA7E45" w:rsidRDefault="00246A65" w:rsidP="00246A65">
    <w:pPr>
      <w:pStyle w:val="Voettekst"/>
    </w:pPr>
  </w:p>
  <w:p w14:paraId="4AA6D232" w14:textId="77777777" w:rsidR="00246A65" w:rsidRDefault="00246A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E588A" w14:paraId="24FD2DF4" w14:textId="77777777" w:rsidTr="00246A65">
      <w:tc>
        <w:tcPr>
          <w:tcW w:w="8505" w:type="dxa"/>
          <w:shd w:val="clear" w:color="auto" w:fill="auto"/>
        </w:tcPr>
        <w:p w14:paraId="40D420DA" w14:textId="77777777" w:rsidR="00246A65" w:rsidRDefault="00246A65" w:rsidP="00EA7E45">
          <w:pPr>
            <w:pStyle w:val="Voettekst"/>
          </w:pPr>
        </w:p>
      </w:tc>
    </w:tr>
  </w:tbl>
  <w:p w14:paraId="1FD8AC8E" w14:textId="77777777" w:rsidR="00EA7E45" w:rsidRPr="005B3B3E" w:rsidRDefault="00EA7E45" w:rsidP="00EA7E45">
    <w:pPr>
      <w:pStyle w:val="Voettekst"/>
    </w:pPr>
  </w:p>
  <w:p w14:paraId="56607EEE" w14:textId="77777777" w:rsidR="00EA7E45" w:rsidRPr="00EA7E45" w:rsidRDefault="00EA7E45" w:rsidP="00EA7E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A4B8" w14:textId="77777777" w:rsidR="0085399D" w:rsidRDefault="0085399D">
      <w:pPr>
        <w:spacing w:after="0"/>
      </w:pPr>
      <w:r>
        <w:separator/>
      </w:r>
    </w:p>
  </w:footnote>
  <w:footnote w:type="continuationSeparator" w:id="0">
    <w:p w14:paraId="33DDE0A9" w14:textId="77777777" w:rsidR="0085399D" w:rsidRDefault="008539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431E" w14:textId="758A932E" w:rsidR="00FB23CF" w:rsidRDefault="00FB23CF">
    <w:pPr>
      <w:pStyle w:val="Koptekst"/>
    </w:pPr>
    <w:r>
      <w:rPr>
        <w:noProof/>
      </w:rPr>
      <mc:AlternateContent>
        <mc:Choice Requires="wps">
          <w:drawing>
            <wp:anchor distT="0" distB="0" distL="0" distR="0" simplePos="0" relativeHeight="251670528" behindDoc="0" locked="0" layoutInCell="1" allowOverlap="1" wp14:anchorId="603D3EA6" wp14:editId="11963B16">
              <wp:simplePos x="635" y="635"/>
              <wp:positionH relativeFrom="page">
                <wp:align>center</wp:align>
              </wp:positionH>
              <wp:positionV relativeFrom="page">
                <wp:align>top</wp:align>
              </wp:positionV>
              <wp:extent cx="716280" cy="392430"/>
              <wp:effectExtent l="0" t="0" r="7620" b="1270"/>
              <wp:wrapNone/>
              <wp:docPr id="2106192540" name="Zone de texte 7"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6280" cy="392430"/>
                      </a:xfrm>
                      <a:prstGeom prst="rect">
                        <a:avLst/>
                      </a:prstGeom>
                      <a:noFill/>
                      <a:ln>
                        <a:noFill/>
                      </a:ln>
                    </wps:spPr>
                    <wps:txbx>
                      <w:txbxContent>
                        <w:p w14:paraId="3955E710" w14:textId="2F8E26D5" w:rsidR="00FB23CF" w:rsidRPr="00FB23CF" w:rsidRDefault="00FB23CF" w:rsidP="00FB23CF">
                          <w:pPr>
                            <w:spacing w:after="0"/>
                            <w:rPr>
                              <w:rFonts w:ascii="Jost" w:eastAsia="Jost" w:hAnsi="Jost" w:cs="Jost"/>
                              <w:noProof/>
                              <w:color w:val="93979B"/>
                              <w:sz w:val="22"/>
                            </w:rPr>
                          </w:pPr>
                          <w:r w:rsidRPr="00FB23CF">
                            <w:rPr>
                              <w:rFonts w:ascii="Jost" w:eastAsia="Jost" w:hAnsi="Jost" w:cs="Jost"/>
                              <w:noProof/>
                              <w:color w:val="93979B"/>
                              <w:sz w:val="22"/>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3D3EA6" id="_x0000_t202" coordsize="21600,21600" o:spt="202" path="m,l,21600r21600,l21600,xe">
              <v:stroke joinstyle="miter"/>
              <v:path gradientshapeok="t" o:connecttype="rect"/>
            </v:shapetype>
            <v:shape id="Zone de texte 7" o:spid="_x0000_s1026" type="#_x0000_t202" alt="Confidential" style="position:absolute;left:0;text-align:left;margin-left:0;margin-top:0;width:56.4pt;height:30.9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KiTCgIAABUEAAAOAAAAZHJzL2Uyb0RvYy54bWysU01v2zAMvQ/YfxB0X+ykW9cacYqsRYYB&#10;QVsgHXpWZDk2IImCxMTOfv0oxU62bqdhF5kiaX689zS/641mB+VDC7bk00nOmbISqtbuSv79ZfXh&#10;hrOAwlZCg1UlP6rA7xbv3807V6gZNKAr5RkVsaHoXMkbRFdkWZCNMiJMwClLwRq8EUhXv8sqLzqq&#10;bnQ2y/PrrANfOQ9ShUDeh1OQL1L9ulYSn+o6KGS65DQbptOncxvPbDEXxc4L17RyGEP8wxRGtJaa&#10;nks9CBRs79s/SplWeghQ40SCyaCuW6nSDrTNNH+zzaYRTqVdCJzgzjCF/1dWPh427tkz7L9ATwRG&#10;QDoXikDOuE9fexO/NCmjOEF4PMOmemSSnJ+n17MbikgKXd3OPl4lWLPLz84H/KrAsGiU3BMrCSxx&#10;WAekhpQ6psReFlat1okZbX9zUGL0ZJcJo4X9th/G3kJ1pG08nIgOTq5a6rkWAZ+FJ2ZpTFIrPtFR&#10;a+hKDoPFWQP+x9/8MZ8ApyhnHSml5JakzJn+ZomIKKpkTG/zTznd/Ojejobdm3sg/U3pKTiZzJiH&#10;ejRrD+aVdLyMjSgkrKR2JcfRvMeTZOkdSLVcpiTSjxO4thsnY+mIUwTxpX8V3g1II1H0CKOMRPEG&#10;8FNu/DO45R4J9sRGxPQE5AA1aS+RNLyTKO5f7ynr8poXPwEAAP//AwBQSwMEFAAGAAgAAAAhAE+Z&#10;LxLZAAAABAEAAA8AAABkcnMvZG93bnJldi54bWxMj81uwjAQhO+V+g7WVuqtOEYCoTQOQkgcuFH6&#10;czbxNkmJ11G8QMrTd+mlvYy0mtXMN8VyDJ0645DaSBbMJAOFVEXfUm3h7XXztACV2JF3XSS08I0J&#10;luX9XeFyHy/0guc910pCKOXOQsPc51qnqsHg0iT2SOJ9xiE4lnOotR/cRcJDp6dZNtfBtSQNjetx&#10;3WB13J+ChXa2imzwfbv5+ggmmutuO7vurH18GFfPoBhH/nuGG76gQylMh3gin1RnQYbwr948M5UZ&#10;BwtzswBdFvo/fPkDAAD//wMAUEsBAi0AFAAGAAgAAAAhALaDOJL+AAAA4QEAABMAAAAAAAAAAAAA&#10;AAAAAAAAAFtDb250ZW50X1R5cGVzXS54bWxQSwECLQAUAAYACAAAACEAOP0h/9YAAACUAQAACwAA&#10;AAAAAAAAAAAAAAAvAQAAX3JlbHMvLnJlbHNQSwECLQAUAAYACAAAACEA15SokwoCAAAVBAAADgAA&#10;AAAAAAAAAAAAAAAuAgAAZHJzL2Uyb0RvYy54bWxQSwECLQAUAAYACAAAACEAT5kvEtkAAAAEAQAA&#10;DwAAAAAAAAAAAAAAAABkBAAAZHJzL2Rvd25yZXYueG1sUEsFBgAAAAAEAAQA8wAAAGoFAAAAAA==&#10;" filled="f" stroked="f">
              <v:textbox style="mso-fit-shape-to-text:t" inset="0,15pt,0,0">
                <w:txbxContent>
                  <w:p w14:paraId="3955E710" w14:textId="2F8E26D5" w:rsidR="00FB23CF" w:rsidRPr="00FB23CF" w:rsidRDefault="00FB23CF" w:rsidP="00FB23CF">
                    <w:pPr>
                      <w:spacing w:after="0"/>
                      <w:rPr>
                        <w:rFonts w:ascii="Jost" w:eastAsia="Jost" w:hAnsi="Jost" w:cs="Jost"/>
                        <w:noProof/>
                        <w:color w:val="93979B"/>
                        <w:sz w:val="22"/>
                      </w:rPr>
                    </w:pPr>
                    <w:r w:rsidRPr="00FB23CF">
                      <w:rPr>
                        <w:rFonts w:ascii="Jost" w:eastAsia="Jost" w:hAnsi="Jost" w:cs="Jost"/>
                        <w:noProof/>
                        <w:color w:val="93979B"/>
                        <w:sz w:val="22"/>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9E2A" w14:textId="0DCA3D94" w:rsidR="00EA7E45" w:rsidRDefault="00FB23CF" w:rsidP="00EA7E45">
    <w:pPr>
      <w:pStyle w:val="Koptekst"/>
      <w:jc w:val="right"/>
    </w:pPr>
    <w:r>
      <w:rPr>
        <w:noProof/>
        <w:lang w:val="fr-FR"/>
      </w:rPr>
      <mc:AlternateContent>
        <mc:Choice Requires="wps">
          <w:drawing>
            <wp:anchor distT="0" distB="0" distL="0" distR="0" simplePos="0" relativeHeight="251671552" behindDoc="0" locked="0" layoutInCell="1" allowOverlap="1" wp14:anchorId="22A91449" wp14:editId="6A8B6F65">
              <wp:simplePos x="635" y="635"/>
              <wp:positionH relativeFrom="page">
                <wp:align>center</wp:align>
              </wp:positionH>
              <wp:positionV relativeFrom="page">
                <wp:align>top</wp:align>
              </wp:positionV>
              <wp:extent cx="716280" cy="392430"/>
              <wp:effectExtent l="0" t="0" r="7620" b="1270"/>
              <wp:wrapNone/>
              <wp:docPr id="632352959" name="Zone de texte 8"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6280" cy="392430"/>
                      </a:xfrm>
                      <a:prstGeom prst="rect">
                        <a:avLst/>
                      </a:prstGeom>
                      <a:noFill/>
                      <a:ln>
                        <a:noFill/>
                      </a:ln>
                    </wps:spPr>
                    <wps:txbx>
                      <w:txbxContent>
                        <w:p w14:paraId="2686D9FC" w14:textId="1E6558EA" w:rsidR="00FB23CF" w:rsidRPr="00FB23CF" w:rsidRDefault="00FB23CF" w:rsidP="00FB23CF">
                          <w:pPr>
                            <w:spacing w:after="0"/>
                            <w:rPr>
                              <w:rFonts w:ascii="Jost" w:eastAsia="Jost" w:hAnsi="Jost" w:cs="Jost"/>
                              <w:noProof/>
                              <w:color w:val="93979B"/>
                              <w:sz w:val="22"/>
                            </w:rPr>
                          </w:pPr>
                          <w:r w:rsidRPr="00FB23CF">
                            <w:rPr>
                              <w:rFonts w:ascii="Jost" w:eastAsia="Jost" w:hAnsi="Jost" w:cs="Jost"/>
                              <w:noProof/>
                              <w:color w:val="93979B"/>
                              <w:sz w:val="22"/>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A91449" id="_x0000_t202" coordsize="21600,21600" o:spt="202" path="m,l,21600r21600,l21600,xe">
              <v:stroke joinstyle="miter"/>
              <v:path gradientshapeok="t" o:connecttype="rect"/>
            </v:shapetype>
            <v:shape id="Zone de texte 8" o:spid="_x0000_s1027" type="#_x0000_t202" alt="Confidential" style="position:absolute;left:0;text-align:left;margin-left:0;margin-top:0;width:56.4pt;height:30.9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kP3DQIAABwEAAAOAAAAZHJzL2Uyb0RvYy54bWysU01v2zAMvQ/YfxB0X+ykW9cacYqsRYYB&#10;QVsgHXpWZDk2IImCxMTOfv0oJU7abqeiF5kiaX689zS96Y1mO+VDC7bk41HOmbISqtZuSv77afHl&#10;irOAwlZCg1Ul36vAb2afP007V6gJNKAr5RkVsaHoXMkbRFdkWZCNMiKMwClLwRq8EUhXv8kqLzqq&#10;bnQ2yfPLrANfOQ9ShUDeu0OQz1L9ulYSH+o6KGS65DQbptOncx3PbDYVxcYL17TyOIZ4xxRGtJaa&#10;nkrdCRRs69t/SplWeghQ40iCyaCuW6nSDrTNOH+zzaoRTqVdCJzgTjCFjysr73cr9+gZ9j+gJwIj&#10;IJ0LRSBn3KevvYlfmpRRnCDcn2BTPTJJzu/jy8kVRSSFLq4nXy8SrNn5Z+cD/lRgWDRK7omVBJbY&#10;LQNSQ0odUmIvC4tW68SMtq8clBg92XnCaGG/7llbvZh+DdWelvJw4Ds4uWip9VIEfBSeCKZpSbT4&#10;QEetoSs5HC3OGvB//ueP+YQ7RTnrSDAlt6RozvQvS3xEbSVjfJ1/y+nmB/d6MOzW3ALJcEwvwslk&#10;xjzUg1l7MM8k53lsRCFhJbUrOQ7mLR6US89Bqvk8JZGMnMClXTkZS0e4IpZP/bPw7gg4ElP3MKhJ&#10;FG9wP+TGP4Obb5HQT6REaA9AHhEnCSaujs8lavzlPWWdH/XsLwAAAP//AwBQSwMEFAAGAAgAAAAh&#10;AE+ZLxLZAAAABAEAAA8AAABkcnMvZG93bnJldi54bWxMj81uwjAQhO+V+g7WVuqtOEYCoTQOQkgc&#10;uFH6czbxNkmJ11G8QMrTd+mlvYy0mtXMN8VyDJ0645DaSBbMJAOFVEXfUm3h7XXztACV2JF3XSS0&#10;8I0JluX9XeFyHy/0guc910pCKOXOQsPc51qnqsHg0iT2SOJ9xiE4lnOotR/cRcJDp6dZNtfBtSQN&#10;jetx3WB13J+ChXa2imzwfbv5+ggmmutuO7vurH18GFfPoBhH/nuGG76gQylMh3gin1RnQYbwr948&#10;M5UZBwtzswBdFvo/fPkDAAD//wMAUEsBAi0AFAAGAAgAAAAhALaDOJL+AAAA4QEAABMAAAAAAAAA&#10;AAAAAAAAAAAAAFtDb250ZW50X1R5cGVzXS54bWxQSwECLQAUAAYACAAAACEAOP0h/9YAAACUAQAA&#10;CwAAAAAAAAAAAAAAAAAvAQAAX3JlbHMvLnJlbHNQSwECLQAUAAYACAAAACEAabJD9w0CAAAcBAAA&#10;DgAAAAAAAAAAAAAAAAAuAgAAZHJzL2Uyb0RvYy54bWxQSwECLQAUAAYACAAAACEAT5kvEtkAAAAE&#10;AQAADwAAAAAAAAAAAAAAAABnBAAAZHJzL2Rvd25yZXYueG1sUEsFBgAAAAAEAAQA8wAAAG0FAAAA&#10;AA==&#10;" filled="f" stroked="f">
              <v:textbox style="mso-fit-shape-to-text:t" inset="0,15pt,0,0">
                <w:txbxContent>
                  <w:p w14:paraId="2686D9FC" w14:textId="1E6558EA" w:rsidR="00FB23CF" w:rsidRPr="00FB23CF" w:rsidRDefault="00FB23CF" w:rsidP="00FB23CF">
                    <w:pPr>
                      <w:spacing w:after="0"/>
                      <w:rPr>
                        <w:rFonts w:ascii="Jost" w:eastAsia="Jost" w:hAnsi="Jost" w:cs="Jost"/>
                        <w:noProof/>
                        <w:color w:val="93979B"/>
                        <w:sz w:val="22"/>
                      </w:rPr>
                    </w:pPr>
                    <w:r w:rsidRPr="00FB23CF">
                      <w:rPr>
                        <w:rFonts w:ascii="Jost" w:eastAsia="Jost" w:hAnsi="Jost" w:cs="Jost"/>
                        <w:noProof/>
                        <w:color w:val="93979B"/>
                        <w:sz w:val="22"/>
                      </w:rPr>
                      <w:t>Confidential</w:t>
                    </w:r>
                  </w:p>
                </w:txbxContent>
              </v:textbox>
              <w10:wrap anchorx="page" anchory="page"/>
            </v:shape>
          </w:pict>
        </mc:Fallback>
      </mc:AlternateContent>
    </w:r>
    <w:r>
      <w:rPr>
        <w:noProof/>
        <w:lang w:val="fr-FR"/>
      </w:rPr>
      <mc:AlternateContent>
        <mc:Choice Requires="wps">
          <w:drawing>
            <wp:anchor distT="0" distB="0" distL="114300" distR="114300" simplePos="0" relativeHeight="251666432" behindDoc="0" locked="0" layoutInCell="1" allowOverlap="1" wp14:anchorId="1F90F435" wp14:editId="16F54882">
              <wp:simplePos x="0" y="0"/>
              <wp:positionH relativeFrom="column">
                <wp:posOffset>1690</wp:posOffset>
              </wp:positionH>
              <wp:positionV relativeFrom="paragraph">
                <wp:posOffset>-36365</wp:posOffset>
              </wp:positionV>
              <wp:extent cx="901521" cy="76840"/>
              <wp:effectExtent l="0" t="0" r="635" b="0"/>
              <wp:wrapNone/>
              <wp:docPr id="35" name="Rectangle 35"/>
              <wp:cNvGraphicFramePr/>
              <a:graphic xmlns:a="http://schemas.openxmlformats.org/drawingml/2006/main">
                <a:graphicData uri="http://schemas.microsoft.com/office/word/2010/wordprocessingShape">
                  <wps:wsp>
                    <wps:cNvSpPr/>
                    <wps:spPr>
                      <a:xfrm>
                        <a:off x="0" y="0"/>
                        <a:ext cx="901521" cy="76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xmlns:a="http://schemas.openxmlformats.org/drawingml/2006/main" xmlns:aclsh="http://schemas.microsoft.com/office/drawing/2020/classificationShape" xmlns:pic="http://schemas.openxmlformats.org/drawingml/2006/picture" xmlns:a14="http://schemas.microsoft.com/office/drawing/2010/main">
          <w:pict w14:anchorId="1F1ECFC5">
            <v:rect id="Rectangle 35" style="width:71pt;height:6.05pt;margin-top:-2.85pt;margin-left:0.15pt;mso-width-percent:0;mso-width-relative:margin;mso-wrap-distance-bottom:0;mso-wrap-distance-left:9pt;mso-wrap-distance-right:9pt;mso-wrap-distance-top:0;mso-wrap-style:square;position:absolute;visibility:visible;v-text-anchor:middle;z-index:251669504" o:spid="_x0000_s2049" fillcolor="white" stroked="f" strokeweight="1pt"/>
          </w:pict>
        </mc:Fallback>
      </mc:AlternateContent>
    </w:r>
    <w:r>
      <w:rPr>
        <w:noProof/>
        <w:lang w:val="fr-FR"/>
      </w:rPr>
      <w:drawing>
        <wp:anchor distT="0" distB="0" distL="114300" distR="114300" simplePos="0" relativeHeight="251665408" behindDoc="0" locked="0" layoutInCell="1" allowOverlap="1" wp14:anchorId="5AEB5FFE" wp14:editId="12CE7907">
          <wp:simplePos x="0" y="0"/>
          <wp:positionH relativeFrom="column">
            <wp:posOffset>5159375</wp:posOffset>
          </wp:positionH>
          <wp:positionV relativeFrom="paragraph">
            <wp:posOffset>-192799</wp:posOffset>
          </wp:positionV>
          <wp:extent cx="775992" cy="764746"/>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30"/>
                  <pic:cNvPicPr/>
                </pic:nvPicPr>
                <pic:blipFill>
                  <a:blip r:embed="rId1">
                    <a:extLst>
                      <a:ext uri="{28A0092B-C50C-407E-A947-70E740481C1C}">
                        <a14:useLocalDpi xmlns:a14="http://schemas.microsoft.com/office/drawing/2010/main" val="0"/>
                      </a:ext>
                    </a:extLst>
                  </a:blip>
                  <a:stretch>
                    <a:fillRect/>
                  </a:stretch>
                </pic:blipFill>
                <pic:spPr>
                  <a:xfrm>
                    <a:off x="0" y="0"/>
                    <a:ext cx="775992" cy="764746"/>
                  </a:xfrm>
                  <a:prstGeom prst="rect">
                    <a:avLst/>
                  </a:prstGeom>
                </pic:spPr>
              </pic:pic>
            </a:graphicData>
          </a:graphic>
          <wp14:sizeRelH relativeFrom="page">
            <wp14:pctWidth>0</wp14:pctWidth>
          </wp14:sizeRelH>
          <wp14:sizeRelV relativeFrom="page">
            <wp14:pctHeight>0</wp14:pctHeight>
          </wp14:sizeRelV>
        </wp:anchor>
      </w:drawing>
    </w:r>
    <w:r>
      <w:rPr>
        <w:noProof/>
        <w:lang w:val="fr-FR"/>
      </w:rPr>
      <w:t xml:space="preserve"> </w:t>
    </w:r>
    <w:r>
      <w:rPr>
        <w:noProof/>
        <w:lang w:val="fr-FR"/>
      </w:rPr>
      <mc:AlternateContent>
        <mc:Choice Requires="wps">
          <w:drawing>
            <wp:anchor distT="0" distB="0" distL="114300" distR="114300" simplePos="0" relativeHeight="251663360" behindDoc="1" locked="0" layoutInCell="1" allowOverlap="1" wp14:anchorId="1605CEA6" wp14:editId="77D56641">
              <wp:simplePos x="0" y="0"/>
              <wp:positionH relativeFrom="column">
                <wp:posOffset>-1092492</wp:posOffset>
              </wp:positionH>
              <wp:positionV relativeFrom="paragraph">
                <wp:posOffset>-435610</wp:posOffset>
              </wp:positionV>
              <wp:extent cx="7577455" cy="1235676"/>
              <wp:effectExtent l="0" t="0" r="4445" b="0"/>
              <wp:wrapNone/>
              <wp:docPr id="14" name="Rectangle 14"/>
              <wp:cNvGraphicFramePr/>
              <a:graphic xmlns:a="http://schemas.openxmlformats.org/drawingml/2006/main">
                <a:graphicData uri="http://schemas.microsoft.com/office/word/2010/wordprocessingShape">
                  <wps:wsp>
                    <wps:cNvSpPr/>
                    <wps:spPr>
                      <a:xfrm>
                        <a:off x="0" y="0"/>
                        <a:ext cx="7577455" cy="1235676"/>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FC3F20" w14:textId="77777777" w:rsidR="00795E02" w:rsidRPr="0059261D" w:rsidRDefault="00795E02" w:rsidP="00795E02">
                          <w:pPr>
                            <w:pStyle w:val="Kop4"/>
                          </w:pPr>
                        </w:p>
                        <w:p w14:paraId="500E603A" w14:textId="77777777" w:rsidR="00795E02" w:rsidRPr="0059261D" w:rsidRDefault="00795E02" w:rsidP="00795E02">
                          <w:pPr>
                            <w:pStyle w:val="Kop4"/>
                          </w:pPr>
                        </w:p>
                        <w:p w14:paraId="528E7459" w14:textId="77777777" w:rsidR="00795E02" w:rsidRPr="0059261D" w:rsidRDefault="00795E02" w:rsidP="00795E02">
                          <w:pPr>
                            <w:pStyle w:val="Kop3"/>
                          </w:pPr>
                        </w:p>
                        <w:p w14:paraId="3E126E06" w14:textId="77777777" w:rsidR="00795E02" w:rsidRPr="00795E02" w:rsidRDefault="00795E02" w:rsidP="00795E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605CEA6" id="Rectangle 14" o:spid="_x0000_s1028" style="position:absolute;left:0;text-align:left;margin-left:-86pt;margin-top:-34.3pt;width:596.65pt;height:97.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e2ggIAAGQFAAAOAAAAZHJzL2Uyb0RvYy54bWysVFFP2zAQfp+0/2D5faTtWsoqUlQVMU1C&#10;gICJZ9dxmkiO7Z1Nk+7X785OAmNoD9NAcn2+u+/uvtzd+UXXaHZQ4Gtrcj49mXCmjLRFbfY5//54&#10;9emMMx+EKYS2RuX8qDy/WH/8cN66lZrZyupCAUMQ41ety3kVgltlmZeVaoQ/sU4ZVJYWGhFQhH1W&#10;gGgRvdHZbDI5zVoLhQMrlff4epmUfB3xy1LJcFuWXgWmc465hXhCPHd0ZutzsdqDcFUt+zTEP2TR&#10;iNpg0BHqUgTBnqH+A6qpJVhvy3AibZPZsqylijVgNdPJm2oeKuFUrAXJ8W6kyf8/WHlzeHB3gDS0&#10;zq88XqmKroSGfjE/1kWyjiNZqgtM4uNysVzOFwvOJOqms8+L0+Up0Zm9uDvw4auyDaNLzgG/RiRJ&#10;HK59SKaDCUXzVtfFVa11FGC/22pgB4FfbnlG/z36b2bakLGx5JYQ6SV7KSbewlErstPmXpWsLjD9&#10;Wcwk9pka4wgplQnTpKpEoVL4xQT/hujUmeQRK42AhFxi/BG7BxgsE8iAnbLs7clVxTYdnSd/Syw5&#10;jx4xsjVhdG5qY+E9AI1V9ZGT/UBSooZYCt2uQ26IGrSkl50tjnfAwKax8U5e1fglr4UPdwJwTnCi&#10;cPbDLR6ltm3ObX/jrLLw8713ssf2RS1nLc5dzv2PZwGKM/3NYGN/mc7nNKhRmC+WMxTgtWb3WmOe&#10;m63FBpnilnEyXsk+6OFagm2ecEVsKCqqhJEYO+cywCBsQ9oHuGSk2myiGQ6nE+HaPDhJ4MQzdepj&#10;9yTA9e0ccBJu7DCjYvWmq5NtT3NishdwlGPz9GuHdsVrOVq9LMf1LwAAAP//AwBQSwMEFAAGAAgA&#10;AAAhAELCA1biAAAADQEAAA8AAABkcnMvZG93bnJldi54bWxMj8FOwzAQRO9I/IO1SNxaO6kIIcSp&#10;UKCXqlJFC/dt4iYR8TrEbhv+nu0JbjPa0eybfDnZXpzN6DtHGqK5AmGocnVHjYaP/WqWgvABqcbe&#10;kdHwYzwsi9ubHLPaXejdnHehEVxCPkMNbQhDJqWvWmPRz91giG9HN1oMbMdG1iNeuNz2MlYqkRY7&#10;4g8tDqZsTfW1O1kNuP1ev6UPr3tfPi3WK/zcHDdlqvX93fTyDCKYKfyF4YrP6FAw08GdqPai1zCL&#10;HmMeE1glaQLiGlFxtABxYBUnCmSRy/8ril8AAAD//wMAUEsBAi0AFAAGAAgAAAAhALaDOJL+AAAA&#10;4QEAABMAAAAAAAAAAAAAAAAAAAAAAFtDb250ZW50X1R5cGVzXS54bWxQSwECLQAUAAYACAAAACEA&#10;OP0h/9YAAACUAQAACwAAAAAAAAAAAAAAAAAvAQAAX3JlbHMvLnJlbHNQSwECLQAUAAYACAAAACEA&#10;LBUXtoICAABkBQAADgAAAAAAAAAAAAAAAAAuAgAAZHJzL2Uyb0RvYy54bWxQSwECLQAUAAYACAAA&#10;ACEAQsIDVuIAAAANAQAADwAAAAAAAAAAAAAAAADcBAAAZHJzL2Rvd25yZXYueG1sUEsFBgAAAAAE&#10;AAQA8wAAAOsFAAAAAA==&#10;" fillcolor="#787878" stroked="f" strokeweight="1pt">
              <v:textbox>
                <w:txbxContent>
                  <w:p w14:paraId="08FC3F20" w14:textId="77777777" w:rsidR="00795E02" w:rsidRPr="0059261D" w:rsidRDefault="00795E02" w:rsidP="00795E02">
                    <w:pPr>
                      <w:pStyle w:val="Kop4"/>
                    </w:pPr>
                  </w:p>
                  <w:p w14:paraId="500E603A" w14:textId="77777777" w:rsidR="00795E02" w:rsidRPr="0059261D" w:rsidRDefault="00795E02" w:rsidP="00795E02">
                    <w:pPr>
                      <w:pStyle w:val="Kop4"/>
                    </w:pPr>
                  </w:p>
                  <w:p w14:paraId="528E7459" w14:textId="77777777" w:rsidR="00795E02" w:rsidRPr="0059261D" w:rsidRDefault="00795E02" w:rsidP="00795E02">
                    <w:pPr>
                      <w:pStyle w:val="Kop3"/>
                    </w:pPr>
                  </w:p>
                  <w:p w14:paraId="3E126E06" w14:textId="77777777" w:rsidR="00795E02" w:rsidRPr="00795E02" w:rsidRDefault="00795E02" w:rsidP="00795E02">
                    <w:pPr>
                      <w:jc w:val="center"/>
                    </w:pPr>
                  </w:p>
                </w:txbxContent>
              </v:textbox>
            </v:rect>
          </w:pict>
        </mc:Fallback>
      </mc:AlternateContent>
    </w:r>
  </w:p>
  <w:p w14:paraId="3494864D" w14:textId="77777777" w:rsidR="00795E02" w:rsidRPr="0059261D" w:rsidRDefault="006A206A" w:rsidP="00795E02">
    <w:pPr>
      <w:pStyle w:val="Kop4"/>
    </w:pPr>
    <w:r>
      <w:rPr>
        <w:lang w:val="fr-FR"/>
      </w:rPr>
      <w:t>FICHE D’INFORMATION</w:t>
    </w:r>
  </w:p>
  <w:p w14:paraId="40F11808" w14:textId="77777777" w:rsidR="00246A65" w:rsidRPr="00246A65" w:rsidRDefault="00036F36" w:rsidP="008C1913">
    <w:pPr>
      <w:pStyle w:val="Kop4"/>
    </w:pPr>
    <w:sdt>
      <w:sdtPr>
        <w:alias w:val="Title"/>
        <w:id w:val="-1173954298"/>
        <w:dataBinding w:prefixMappings="xmlns:ns0='http://purl.org/dc/elements/1.1/' xmlns:ns1='http://schemas.openxmlformats.org/package/2006/metadata/core-properties' " w:xpath="/ns1:coreProperties[1]/ns0:title[1]" w:storeItemID="{6C3C8BC8-F283-45AE-878A-BAB7291924A1}"/>
        <w:text/>
      </w:sdtPr>
      <w:sdtEndPr/>
      <w:sdtContent>
        <w:r w:rsidR="006A206A">
          <w:rPr>
            <w:lang w:val="fr-FR"/>
          </w:rPr>
          <w:t>SAFE2EAT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03C0" w14:textId="56F58689" w:rsidR="00EA7E45" w:rsidRDefault="00FB23CF" w:rsidP="00EA7E45">
    <w:pPr>
      <w:pStyle w:val="Koptekst"/>
    </w:pPr>
    <w:r>
      <w:rPr>
        <w:noProof/>
        <w:lang w:val="fr-FR"/>
      </w:rPr>
      <mc:AlternateContent>
        <mc:Choice Requires="wps">
          <w:drawing>
            <wp:anchor distT="0" distB="0" distL="0" distR="0" simplePos="0" relativeHeight="251669504" behindDoc="0" locked="0" layoutInCell="1" allowOverlap="1" wp14:anchorId="2437172E" wp14:editId="3F51A72E">
              <wp:simplePos x="0" y="0"/>
              <wp:positionH relativeFrom="page">
                <wp:align>center</wp:align>
              </wp:positionH>
              <wp:positionV relativeFrom="page">
                <wp:align>top</wp:align>
              </wp:positionV>
              <wp:extent cx="716280" cy="392430"/>
              <wp:effectExtent l="0" t="0" r="7620" b="1270"/>
              <wp:wrapNone/>
              <wp:docPr id="996136109" name="Zone de texte 6"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6280" cy="392430"/>
                      </a:xfrm>
                      <a:prstGeom prst="rect">
                        <a:avLst/>
                      </a:prstGeom>
                      <a:noFill/>
                      <a:ln>
                        <a:noFill/>
                      </a:ln>
                    </wps:spPr>
                    <wps:txbx>
                      <w:txbxContent>
                        <w:p w14:paraId="0A220E48" w14:textId="578A8911" w:rsidR="00FB23CF" w:rsidRPr="00FB23CF" w:rsidRDefault="00FB23CF" w:rsidP="00FB23CF">
                          <w:pPr>
                            <w:spacing w:after="0"/>
                            <w:rPr>
                              <w:rFonts w:ascii="Jost" w:eastAsia="Jost" w:hAnsi="Jost" w:cs="Jost"/>
                              <w:noProof/>
                              <w:color w:val="93979B"/>
                              <w:sz w:val="22"/>
                            </w:rPr>
                          </w:pPr>
                          <w:r w:rsidRPr="00FB23CF">
                            <w:rPr>
                              <w:rFonts w:ascii="Jost" w:eastAsia="Jost" w:hAnsi="Jost" w:cs="Jost"/>
                              <w:noProof/>
                              <w:color w:val="93979B"/>
                              <w:sz w:val="22"/>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37172E" id="_x0000_t202" coordsize="21600,21600" o:spt="202" path="m,l,21600r21600,l21600,xe">
              <v:stroke joinstyle="miter"/>
              <v:path gradientshapeok="t" o:connecttype="rect"/>
            </v:shapetype>
            <v:shape id="Zone de texte 6" o:spid="_x0000_s1029" type="#_x0000_t202" alt="Confidential" style="position:absolute;left:0;text-align:left;margin-left:0;margin-top:0;width:56.4pt;height:30.9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CaMDgIAABwEAAAOAAAAZHJzL2Uyb0RvYy54bWysU01v2zAMvQ/YfxB0X2ynW9cacYqsRYYB&#10;QVsgHXpWZDk2IImCxMTOfv0oJU62bqdhF5kiaX689zS7G4xme+VDB7bixSTnTFkJdWe3Ff/+svxw&#10;w1lAYWuhwaqKH1Tgd/P372a9K9UUWtC18oyK2FD2ruItoiuzLMhWGREm4JSlYAPeCKSr32a1Fz1V&#10;Nzqb5vl11oOvnQepQiDvwzHI56l+0yiJT00TFDJdcZoN0+nTuYlnNp+JcuuFazt5GkP8wxRGdJaa&#10;nks9CBRs57s/SplOegjQ4ESCyaBpOqnSDrRNkb/ZZt0Kp9IuBE5wZ5jC/ysrH/dr9+wZDl9gIAIj&#10;IL0LZSBn3GdovIlfmpRRnCA8nGFTAzJJzs/F9fSGIpJCV7fTj1cJ1uzys/MBvyowLBoV98RKAkvs&#10;VwGpIaWOKbGXhWWndWJG298clBg92WXCaOGwGVhXU/Nx+g3UB1rKw5Hv4OSyo9YrEfBZeCKYpiXR&#10;4hMdjYa+4nCyOGvB//ibP+YT7hTlrCfBVNySojnT3yzxEbWVjOI2/5TTzY/uzWjYnbkHkmFBL8LJ&#10;ZMY81KPZeDCvJOdFbEQhYSW1qziO5j0elUvPQarFIiWRjJzAlV07GUtHuCKWL8Or8O4EOBJTjzCq&#10;SZRvcD/mxj+DW+yQ0E+kRGiPQJ4QJwkmrk7PJWr813vKujzq+U8AAAD//wMAUEsDBBQABgAIAAAA&#10;IQBPmS8S2QAAAAQBAAAPAAAAZHJzL2Rvd25yZXYueG1sTI/NbsIwEITvlfoO1lbqrThGAqE0DkJI&#10;HLhR+nM28TZJiddRvEDK03fppb2MtJrVzDfFcgydOuOQ2kgWzCQDhVRF31Jt4e1187QAldiRd10k&#10;tPCNCZbl/V3hch8v9ILnPddKQijlzkLD3Odap6rB4NIk9kjifcYhOJZzqLUf3EXCQ6enWTbXwbUk&#10;DY3rcd1gddyfgoV2tops8H27+foIJprrbju77qx9fBhXz6AYR/57hhu+oEMpTId4Ip9UZ0GG8K/e&#10;PDOVGQcLc7MAXRb6P3z5AwAA//8DAFBLAQItABQABgAIAAAAIQC2gziS/gAAAOEBAAATAAAAAAAA&#10;AAAAAAAAAAAAAABbQ29udGVudF9UeXBlc10ueG1sUEsBAi0AFAAGAAgAAAAhADj9If/WAAAAlAEA&#10;AAsAAAAAAAAAAAAAAAAALwEAAF9yZWxzLy5yZWxzUEsBAi0AFAAGAAgAAAAhALPMJowOAgAAHAQA&#10;AA4AAAAAAAAAAAAAAAAALgIAAGRycy9lMm9Eb2MueG1sUEsBAi0AFAAGAAgAAAAhAE+ZLxLZAAAA&#10;BAEAAA8AAAAAAAAAAAAAAAAAaAQAAGRycy9kb3ducmV2LnhtbFBLBQYAAAAABAAEAPMAAABuBQAA&#10;AAA=&#10;" filled="f" stroked="f">
              <v:textbox style="mso-fit-shape-to-text:t" inset="0,15pt,0,0">
                <w:txbxContent>
                  <w:p w14:paraId="0A220E48" w14:textId="578A8911" w:rsidR="00FB23CF" w:rsidRPr="00FB23CF" w:rsidRDefault="00FB23CF" w:rsidP="00FB23CF">
                    <w:pPr>
                      <w:spacing w:after="0"/>
                      <w:rPr>
                        <w:rFonts w:ascii="Jost" w:eastAsia="Jost" w:hAnsi="Jost" w:cs="Jost"/>
                        <w:noProof/>
                        <w:color w:val="93979B"/>
                        <w:sz w:val="22"/>
                      </w:rPr>
                    </w:pPr>
                    <w:r w:rsidRPr="00FB23CF">
                      <w:rPr>
                        <w:rFonts w:ascii="Jost" w:eastAsia="Jost" w:hAnsi="Jost" w:cs="Jost"/>
                        <w:noProof/>
                        <w:color w:val="93979B"/>
                        <w:sz w:val="22"/>
                      </w:rPr>
                      <w:t>Confidential</w:t>
                    </w:r>
                  </w:p>
                </w:txbxContent>
              </v:textbox>
              <w10:wrap anchorx="page" anchory="page"/>
            </v:shape>
          </w:pict>
        </mc:Fallback>
      </mc:AlternateContent>
    </w:r>
    <w:r>
      <w:rPr>
        <w:noProof/>
        <w:lang w:val="fr-FR"/>
      </w:rPr>
      <w:drawing>
        <wp:anchor distT="0" distB="0" distL="114300" distR="114300" simplePos="0" relativeHeight="251660288" behindDoc="0" locked="0" layoutInCell="1" allowOverlap="1" wp14:anchorId="50C0D568" wp14:editId="10C7D21F">
          <wp:simplePos x="0" y="0"/>
          <wp:positionH relativeFrom="column">
            <wp:posOffset>4954270</wp:posOffset>
          </wp:positionH>
          <wp:positionV relativeFrom="paragraph">
            <wp:posOffset>-152579</wp:posOffset>
          </wp:positionV>
          <wp:extent cx="945515" cy="1439545"/>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12"/>
                  <pic:cNvPicPr/>
                </pic:nvPicPr>
                <pic:blipFill>
                  <a:blip r:embed="rId1">
                    <a:extLst>
                      <a:ext uri="{28A0092B-C50C-407E-A947-70E740481C1C}">
                        <a14:useLocalDpi xmlns:a14="http://schemas.microsoft.com/office/drawing/2010/main" val="0"/>
                      </a:ext>
                    </a:extLst>
                  </a:blip>
                  <a:stretch>
                    <a:fillRect/>
                  </a:stretch>
                </pic:blipFill>
                <pic:spPr>
                  <a:xfrm>
                    <a:off x="0" y="0"/>
                    <a:ext cx="945515" cy="1439545"/>
                  </a:xfrm>
                  <a:prstGeom prst="rect">
                    <a:avLst/>
                  </a:prstGeom>
                </pic:spPr>
              </pic:pic>
            </a:graphicData>
          </a:graphic>
          <wp14:sizeRelH relativeFrom="page">
            <wp14:pctWidth>0</wp14:pctWidth>
          </wp14:sizeRelH>
          <wp14:sizeRelV relativeFrom="page">
            <wp14:pctHeight>0</wp14:pctHeight>
          </wp14:sizeRelV>
        </wp:anchor>
      </w:drawing>
    </w:r>
    <w:r>
      <w:rPr>
        <w:noProof/>
        <w:lang w:val="fr-FR"/>
      </w:rPr>
      <w:drawing>
        <wp:anchor distT="0" distB="0" distL="114300" distR="114300" simplePos="0" relativeHeight="251668480" behindDoc="0" locked="0" layoutInCell="1" allowOverlap="1" wp14:anchorId="5CD4B2D8" wp14:editId="66DE0286">
          <wp:simplePos x="0" y="0"/>
          <wp:positionH relativeFrom="column">
            <wp:posOffset>-1080023</wp:posOffset>
          </wp:positionH>
          <wp:positionV relativeFrom="paragraph">
            <wp:posOffset>-226695</wp:posOffset>
          </wp:positionV>
          <wp:extent cx="773561" cy="1547122"/>
          <wp:effectExtent l="0" t="0" r="127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73561" cy="1547122"/>
                  </a:xfrm>
                  <a:prstGeom prst="rect">
                    <a:avLst/>
                  </a:prstGeom>
                </pic:spPr>
              </pic:pic>
            </a:graphicData>
          </a:graphic>
          <wp14:sizeRelH relativeFrom="page">
            <wp14:pctWidth>0</wp14:pctWidth>
          </wp14:sizeRelH>
          <wp14:sizeRelV relativeFrom="page">
            <wp14:pctHeight>0</wp14:pctHeight>
          </wp14:sizeRelV>
        </wp:anchor>
      </w:drawing>
    </w:r>
    <w:r>
      <w:rPr>
        <w:noProof/>
        <w:lang w:val="fr-FR"/>
      </w:rPr>
      <mc:AlternateContent>
        <mc:Choice Requires="wps">
          <w:drawing>
            <wp:anchor distT="0" distB="0" distL="114300" distR="114300" simplePos="0" relativeHeight="251661312" behindDoc="0" locked="0" layoutInCell="1" allowOverlap="1" wp14:anchorId="6E13CAC2" wp14:editId="08566CE4">
              <wp:simplePos x="0" y="0"/>
              <wp:positionH relativeFrom="column">
                <wp:posOffset>-91294</wp:posOffset>
              </wp:positionH>
              <wp:positionV relativeFrom="paragraph">
                <wp:posOffset>-16510</wp:posOffset>
              </wp:positionV>
              <wp:extent cx="4528185" cy="1544320"/>
              <wp:effectExtent l="0" t="0" r="0" b="0"/>
              <wp:wrapNone/>
              <wp:docPr id="136" name="Zone de texte 136"/>
              <wp:cNvGraphicFramePr/>
              <a:graphic xmlns:a="http://schemas.openxmlformats.org/drawingml/2006/main">
                <a:graphicData uri="http://schemas.microsoft.com/office/word/2010/wordprocessingShape">
                  <wps:wsp>
                    <wps:cNvSpPr txBox="1"/>
                    <wps:spPr>
                      <a:xfrm>
                        <a:off x="0" y="0"/>
                        <a:ext cx="4528185" cy="1544320"/>
                      </a:xfrm>
                      <a:prstGeom prst="rect">
                        <a:avLst/>
                      </a:prstGeom>
                      <a:noFill/>
                      <a:ln w="6350">
                        <a:noFill/>
                      </a:ln>
                    </wps:spPr>
                    <wps:txbx>
                      <w:txbxContent>
                        <w:p w14:paraId="6015D3B3" w14:textId="77777777" w:rsidR="00A9632A" w:rsidRDefault="00A9632A" w:rsidP="0059261D">
                          <w:pPr>
                            <w:pStyle w:val="Kop4"/>
                          </w:pPr>
                        </w:p>
                        <w:p w14:paraId="4067566A" w14:textId="77777777" w:rsidR="0059261D" w:rsidRPr="0059261D" w:rsidRDefault="006A206A" w:rsidP="0059261D">
                          <w:pPr>
                            <w:pStyle w:val="Kop4"/>
                          </w:pPr>
                          <w:r>
                            <w:rPr>
                              <w:lang w:val="fr-FR"/>
                            </w:rPr>
                            <w:t xml:space="preserve">FICHE D’INFORMATION </w:t>
                          </w:r>
                        </w:p>
                        <w:p w14:paraId="576AF8EC" w14:textId="77777777" w:rsidR="0059261D" w:rsidRPr="0059261D" w:rsidRDefault="0059261D" w:rsidP="0059261D">
                          <w:pPr>
                            <w:pStyle w:val="Kop4"/>
                          </w:pPr>
                        </w:p>
                        <w:p w14:paraId="3DDC5C76" w14:textId="77777777" w:rsidR="0059261D" w:rsidRPr="0059261D" w:rsidRDefault="006A206A" w:rsidP="0059261D">
                          <w:pPr>
                            <w:pStyle w:val="Kop3"/>
                          </w:pPr>
                          <w:r>
                            <w:rPr>
                              <w:lang w:val="fr-FR"/>
                            </w:rPr>
                            <w:t>SAFE2EAT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E13CAC2" id="Zone de texte 136" o:spid="_x0000_s1030" type="#_x0000_t202" style="position:absolute;left:0;text-align:left;margin-left:-7.2pt;margin-top:-1.3pt;width:356.55pt;height:1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J+qFQIAACYEAAAOAAAAZHJzL2Uyb0RvYy54bWysU01vGyEQvVfqf0Dc6/U669RdeR25iVxV&#10;ipJITpUzZsG7EjAUsHfdX98Brz+U9lT1AgMzzMd7j/ldrxXZC+dbMBXNR2NKhOFQt2Zb0R+vq08z&#10;SnxgpmYKjKjoQXh6t/j4Yd7ZUkygAVULRzCJ8WVnK9qEYMss87wRmvkRWGHQKcFpFvDotlntWIfZ&#10;tcom4/Ft1oGrrQMuvMfbh6OTLlJ+KQUPz1J6EYiqKPYW0urSuolrtpizcuuYbVo+tMH+oQvNWoNF&#10;z6keWGBk59o/UumWO/Agw4iDzkDKlos0A06Tj99Ns26YFWkWBMfbM0z+/6XlT/u1fXEk9F+hRwIj&#10;IJ31pcfLOE8vnY47dkrQjxAezrCJPhCOl8V0MstnU0o4+vJpUdxMErDZ5bl1PnwToEk0KuqQlwQX&#10;2z/6gCUx9BQSqxlYtUolbpQhXUVvb6bj9ODswRfK4MNLs9EK/aYnbY09nQbZQH3A+RwcqfeWr1rs&#10;4ZH58MIcco0joX7DMy5SAdaCwaKkAffrb/cxHilALyUdaqei/ueOOUGJ+m6QnC95UUSxpUMx/Yxw&#10;EHft2Vx7zE7fA8ozx59ieTJjfFAnUzrQbyjzZayKLmY41q5oOJn34aho/CZcLJcpCOVlWXg0a8tj&#10;6ohqRPi1f2PODjQEZPAJTipj5Ts2jrEDxkcchwOKMXE2fJyo9utzirp878VvAAAA//8DAFBLAwQU&#10;AAYACAAAACEAkfp5aeIAAAAKAQAADwAAAGRycy9kb3ducmV2LnhtbEyPwU6DQBCG7ya+w2ZMvLVL&#10;CSIiS9OQNCZGD629eFvYKRDZWWS3Lfr0jie9zWS+/PP9xXq2gzjj5HtHClbLCARS40xPrYLD23aR&#10;gfBBk9GDI1TwhR7W5fVVoXPjLrTD8z60gkPI51pBF8KYS+mbDq32Szci8e3oJqsDr1MrzaQvHG4H&#10;GUdRKq3uiT90esSqw+Zjf7IKnqvtq97Vsc2+h+rp5bgZPw/vd0rd3sybRxAB5/AHw68+q0PJTrU7&#10;kfFiULBYJQmjPMQpCAbSh+weRK0gTqIUZFnI/xXKHwAAAP//AwBQSwECLQAUAAYACAAAACEAtoM4&#10;kv4AAADhAQAAEwAAAAAAAAAAAAAAAAAAAAAAW0NvbnRlbnRfVHlwZXNdLnhtbFBLAQItABQABgAI&#10;AAAAIQA4/SH/1gAAAJQBAAALAAAAAAAAAAAAAAAAAC8BAABfcmVscy8ucmVsc1BLAQItABQABgAI&#10;AAAAIQDu9J+qFQIAACYEAAAOAAAAAAAAAAAAAAAAAC4CAABkcnMvZTJvRG9jLnhtbFBLAQItABQA&#10;BgAIAAAAIQCR+nlp4gAAAAoBAAAPAAAAAAAAAAAAAAAAAG8EAABkcnMvZG93bnJldi54bWxQSwUG&#10;AAAAAAQABADzAAAAfgUAAAAA&#10;" filled="f" stroked="f" strokeweight=".5pt">
              <v:textbox>
                <w:txbxContent>
                  <w:p w14:paraId="6015D3B3" w14:textId="77777777" w:rsidR="00A9632A" w:rsidRDefault="00A9632A" w:rsidP="0059261D">
                    <w:pPr>
                      <w:pStyle w:val="Kop4"/>
                    </w:pPr>
                  </w:p>
                  <w:p w14:paraId="4067566A" w14:textId="77777777" w:rsidR="0059261D" w:rsidRPr="0059261D" w:rsidRDefault="006A206A" w:rsidP="0059261D">
                    <w:pPr>
                      <w:pStyle w:val="Kop4"/>
                    </w:pPr>
                    <w:r>
                      <w:rPr>
                        <w:lang w:val="fr-FR"/>
                      </w:rPr>
                      <w:t xml:space="preserve">FICHE D’INFORMATION </w:t>
                    </w:r>
                  </w:p>
                  <w:p w14:paraId="576AF8EC" w14:textId="77777777" w:rsidR="0059261D" w:rsidRPr="0059261D" w:rsidRDefault="0059261D" w:rsidP="0059261D">
                    <w:pPr>
                      <w:pStyle w:val="Kop4"/>
                    </w:pPr>
                  </w:p>
                  <w:p w14:paraId="3DDC5C76" w14:textId="77777777" w:rsidR="0059261D" w:rsidRPr="0059261D" w:rsidRDefault="006A206A" w:rsidP="0059261D">
                    <w:pPr>
                      <w:pStyle w:val="Kop3"/>
                    </w:pPr>
                    <w:r>
                      <w:rPr>
                        <w:lang w:val="fr-FR"/>
                      </w:rPr>
                      <w:t>SAFE2EAT</w:t>
                    </w:r>
                  </w:p>
                </w:txbxContent>
              </v:textbox>
            </v:shape>
          </w:pict>
        </mc:Fallback>
      </mc:AlternateContent>
    </w:r>
    <w:r>
      <w:rPr>
        <w:noProof/>
        <w:lang w:val="fr-FR"/>
      </w:rPr>
      <mc:AlternateContent>
        <mc:Choice Requires="wps">
          <w:drawing>
            <wp:anchor distT="0" distB="0" distL="114300" distR="114300" simplePos="0" relativeHeight="251659264" behindDoc="0" locked="0" layoutInCell="1" allowOverlap="1" wp14:anchorId="769C1668" wp14:editId="5D147ABB">
              <wp:simplePos x="0" y="0"/>
              <wp:positionH relativeFrom="column">
                <wp:posOffset>-1080135</wp:posOffset>
              </wp:positionH>
              <wp:positionV relativeFrom="paragraph">
                <wp:posOffset>-450215</wp:posOffset>
              </wp:positionV>
              <wp:extent cx="7558088" cy="1980000"/>
              <wp:effectExtent l="0" t="0" r="0" b="1270"/>
              <wp:wrapNone/>
              <wp:docPr id="11" name="Rectangle 11"/>
              <wp:cNvGraphicFramePr/>
              <a:graphic xmlns:a="http://schemas.openxmlformats.org/drawingml/2006/main">
                <a:graphicData uri="http://schemas.microsoft.com/office/word/2010/wordprocessingShape">
                  <wps:wsp>
                    <wps:cNvSpPr/>
                    <wps:spPr>
                      <a:xfrm>
                        <a:off x="0" y="0"/>
                        <a:ext cx="7558088" cy="1980000"/>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clsh="http://schemas.microsoft.com/office/drawing/2020/classificationShape" xmlns:pic="http://schemas.openxmlformats.org/drawingml/2006/picture" xmlns:a14="http://schemas.microsoft.com/office/drawing/2010/main">
          <w:pict w14:anchorId="6D5FBEB1">
            <v:rect id="Rectangle 11" style="width:595.15pt;height:155.9pt;margin-top:-35.45pt;margin-left:-85.05pt;mso-height-percent:0;mso-height-relative:margin;mso-width-percent:0;mso-width-relative:margin;mso-wrap-distance-bottom:0;mso-wrap-distance-left:9pt;mso-wrap-distance-right:9pt;mso-wrap-distance-top:0;mso-wrap-style:square;position:absolute;visibility:visible;v-text-anchor:middle;z-index:251658240" o:spid="_x0000_s2052" fillcolor="#787878" stroked="f" strokeweight="1pt"/>
          </w:pict>
        </mc:Fallback>
      </mc:AlternateContent>
    </w:r>
  </w:p>
  <w:p w14:paraId="2728D1B7" w14:textId="77777777" w:rsidR="00EA7E45" w:rsidRDefault="006A206A">
    <w:pPr>
      <w:pStyle w:val="Koptekst"/>
    </w:pPr>
    <w:r>
      <w:rPr>
        <w:noProof/>
        <w:lang w:val="fr-FR"/>
      </w:rPr>
      <mc:AlternateContent>
        <mc:Choice Requires="wps">
          <w:drawing>
            <wp:anchor distT="0" distB="0" distL="114300" distR="114300" simplePos="0" relativeHeight="251667456" behindDoc="0" locked="0" layoutInCell="1" allowOverlap="1" wp14:anchorId="75B547F3" wp14:editId="46962452">
              <wp:simplePos x="0" y="0"/>
              <wp:positionH relativeFrom="column">
                <wp:posOffset>520</wp:posOffset>
              </wp:positionH>
              <wp:positionV relativeFrom="paragraph">
                <wp:posOffset>373669</wp:posOffset>
              </wp:positionV>
              <wp:extent cx="883227" cy="72000"/>
              <wp:effectExtent l="0" t="0" r="6350" b="4445"/>
              <wp:wrapNone/>
              <wp:docPr id="36" name="Rectangle 36"/>
              <wp:cNvGraphicFramePr/>
              <a:graphic xmlns:a="http://schemas.openxmlformats.org/drawingml/2006/main">
                <a:graphicData uri="http://schemas.microsoft.com/office/word/2010/wordprocessingShape">
                  <wps:wsp>
                    <wps:cNvSpPr/>
                    <wps:spPr>
                      <a:xfrm>
                        <a:off x="0" y="0"/>
                        <a:ext cx="883227" cy="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xmlns:a="http://schemas.openxmlformats.org/drawingml/2006/main" xmlns:aclsh="http://schemas.microsoft.com/office/drawing/2020/classificationShape" xmlns:pic="http://schemas.openxmlformats.org/drawingml/2006/picture" xmlns:a14="http://schemas.microsoft.com/office/drawing/2010/main">
          <w:pict w14:anchorId="0FBC0DA4">
            <v:rect id="Rectangle 36" style="width:69.55pt;height:5.65pt;margin-top:29.4pt;margin-left:0.05pt;mso-width-percent:0;mso-width-relative:margin;mso-wrap-distance-bottom:0;mso-wrap-distance-left:9pt;mso-wrap-distance-right:9pt;mso-wrap-distance-top:0;mso-wrap-style:square;position:absolute;visibility:visible;v-text-anchor:middle;z-index:251670528" o:spid="_x0000_s2053" fillcolor="white"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6861"/>
    <w:multiLevelType w:val="hybridMultilevel"/>
    <w:tmpl w:val="38D0E816"/>
    <w:lvl w:ilvl="0" w:tplc="9C141182">
      <w:start w:val="1"/>
      <w:numFmt w:val="bullet"/>
      <w:lvlText w:val=""/>
      <w:lvlJc w:val="left"/>
      <w:pPr>
        <w:ind w:left="720" w:hanging="360"/>
      </w:pPr>
      <w:rPr>
        <w:rFonts w:ascii="Symbol" w:hAnsi="Symbol" w:hint="default"/>
      </w:rPr>
    </w:lvl>
    <w:lvl w:ilvl="1" w:tplc="02B086A4" w:tentative="1">
      <w:start w:val="1"/>
      <w:numFmt w:val="bullet"/>
      <w:lvlText w:val="o"/>
      <w:lvlJc w:val="left"/>
      <w:pPr>
        <w:ind w:left="1440" w:hanging="360"/>
      </w:pPr>
      <w:rPr>
        <w:rFonts w:ascii="Courier New" w:hAnsi="Courier New" w:cs="Courier New" w:hint="default"/>
      </w:rPr>
    </w:lvl>
    <w:lvl w:ilvl="2" w:tplc="AF78417A" w:tentative="1">
      <w:start w:val="1"/>
      <w:numFmt w:val="bullet"/>
      <w:lvlText w:val=""/>
      <w:lvlJc w:val="left"/>
      <w:pPr>
        <w:ind w:left="2160" w:hanging="360"/>
      </w:pPr>
      <w:rPr>
        <w:rFonts w:ascii="Wingdings" w:hAnsi="Wingdings" w:hint="default"/>
      </w:rPr>
    </w:lvl>
    <w:lvl w:ilvl="3" w:tplc="39922926" w:tentative="1">
      <w:start w:val="1"/>
      <w:numFmt w:val="bullet"/>
      <w:lvlText w:val=""/>
      <w:lvlJc w:val="left"/>
      <w:pPr>
        <w:ind w:left="2880" w:hanging="360"/>
      </w:pPr>
      <w:rPr>
        <w:rFonts w:ascii="Symbol" w:hAnsi="Symbol" w:hint="default"/>
      </w:rPr>
    </w:lvl>
    <w:lvl w:ilvl="4" w:tplc="124EA652" w:tentative="1">
      <w:start w:val="1"/>
      <w:numFmt w:val="bullet"/>
      <w:lvlText w:val="o"/>
      <w:lvlJc w:val="left"/>
      <w:pPr>
        <w:ind w:left="3600" w:hanging="360"/>
      </w:pPr>
      <w:rPr>
        <w:rFonts w:ascii="Courier New" w:hAnsi="Courier New" w:cs="Courier New" w:hint="default"/>
      </w:rPr>
    </w:lvl>
    <w:lvl w:ilvl="5" w:tplc="24E84EE0" w:tentative="1">
      <w:start w:val="1"/>
      <w:numFmt w:val="bullet"/>
      <w:lvlText w:val=""/>
      <w:lvlJc w:val="left"/>
      <w:pPr>
        <w:ind w:left="4320" w:hanging="360"/>
      </w:pPr>
      <w:rPr>
        <w:rFonts w:ascii="Wingdings" w:hAnsi="Wingdings" w:hint="default"/>
      </w:rPr>
    </w:lvl>
    <w:lvl w:ilvl="6" w:tplc="45D8DE36" w:tentative="1">
      <w:start w:val="1"/>
      <w:numFmt w:val="bullet"/>
      <w:lvlText w:val=""/>
      <w:lvlJc w:val="left"/>
      <w:pPr>
        <w:ind w:left="5040" w:hanging="360"/>
      </w:pPr>
      <w:rPr>
        <w:rFonts w:ascii="Symbol" w:hAnsi="Symbol" w:hint="default"/>
      </w:rPr>
    </w:lvl>
    <w:lvl w:ilvl="7" w:tplc="5CE2B288" w:tentative="1">
      <w:start w:val="1"/>
      <w:numFmt w:val="bullet"/>
      <w:lvlText w:val="o"/>
      <w:lvlJc w:val="left"/>
      <w:pPr>
        <w:ind w:left="5760" w:hanging="360"/>
      </w:pPr>
      <w:rPr>
        <w:rFonts w:ascii="Courier New" w:hAnsi="Courier New" w:cs="Courier New" w:hint="default"/>
      </w:rPr>
    </w:lvl>
    <w:lvl w:ilvl="8" w:tplc="83549EB6" w:tentative="1">
      <w:start w:val="1"/>
      <w:numFmt w:val="bullet"/>
      <w:lvlText w:val=""/>
      <w:lvlJc w:val="left"/>
      <w:pPr>
        <w:ind w:left="6480" w:hanging="360"/>
      </w:pPr>
      <w:rPr>
        <w:rFonts w:ascii="Wingdings" w:hAnsi="Wingdings" w:hint="default"/>
      </w:rPr>
    </w:lvl>
  </w:abstractNum>
  <w:abstractNum w:abstractNumId="1" w15:restartNumberingAfterBreak="0">
    <w:nsid w:val="264143A5"/>
    <w:multiLevelType w:val="hybridMultilevel"/>
    <w:tmpl w:val="13783F9E"/>
    <w:lvl w:ilvl="0" w:tplc="26EC8274">
      <w:start w:val="1"/>
      <w:numFmt w:val="bullet"/>
      <w:lvlText w:val=""/>
      <w:lvlJc w:val="left"/>
      <w:pPr>
        <w:ind w:left="502" w:hanging="360"/>
      </w:pPr>
      <w:rPr>
        <w:rFonts w:ascii="Symbol" w:hAnsi="Symbol" w:hint="default"/>
        <w:color w:val="4472C4" w:themeColor="accent1"/>
        <w:sz w:val="18"/>
      </w:rPr>
    </w:lvl>
    <w:lvl w:ilvl="1" w:tplc="249E0918">
      <w:start w:val="1"/>
      <w:numFmt w:val="bullet"/>
      <w:pStyle w:val="Listparalevel2"/>
      <w:lvlText w:val="o"/>
      <w:lvlJc w:val="left"/>
      <w:pPr>
        <w:ind w:left="2576" w:hanging="360"/>
      </w:pPr>
      <w:rPr>
        <w:rFonts w:ascii="Courier New" w:hAnsi="Courier New" w:cs="Courier New" w:hint="default"/>
      </w:rPr>
    </w:lvl>
    <w:lvl w:ilvl="2" w:tplc="36249158">
      <w:start w:val="1"/>
      <w:numFmt w:val="bullet"/>
      <w:pStyle w:val="Listparalevel3"/>
      <w:lvlText w:val=""/>
      <w:lvlJc w:val="left"/>
      <w:pPr>
        <w:ind w:left="3296" w:hanging="360"/>
      </w:pPr>
      <w:rPr>
        <w:rFonts w:ascii="Wingdings" w:hAnsi="Wingdings" w:hint="default"/>
      </w:rPr>
    </w:lvl>
    <w:lvl w:ilvl="3" w:tplc="6FAC832E" w:tentative="1">
      <w:start w:val="1"/>
      <w:numFmt w:val="bullet"/>
      <w:lvlText w:val=""/>
      <w:lvlJc w:val="left"/>
      <w:pPr>
        <w:ind w:left="4016" w:hanging="360"/>
      </w:pPr>
      <w:rPr>
        <w:rFonts w:ascii="Symbol" w:hAnsi="Symbol" w:hint="default"/>
      </w:rPr>
    </w:lvl>
    <w:lvl w:ilvl="4" w:tplc="F3604C84" w:tentative="1">
      <w:start w:val="1"/>
      <w:numFmt w:val="bullet"/>
      <w:lvlText w:val="o"/>
      <w:lvlJc w:val="left"/>
      <w:pPr>
        <w:ind w:left="4736" w:hanging="360"/>
      </w:pPr>
      <w:rPr>
        <w:rFonts w:ascii="Courier New" w:hAnsi="Courier New" w:cs="Courier New" w:hint="default"/>
      </w:rPr>
    </w:lvl>
    <w:lvl w:ilvl="5" w:tplc="E6444CB4" w:tentative="1">
      <w:start w:val="1"/>
      <w:numFmt w:val="bullet"/>
      <w:lvlText w:val=""/>
      <w:lvlJc w:val="left"/>
      <w:pPr>
        <w:ind w:left="5456" w:hanging="360"/>
      </w:pPr>
      <w:rPr>
        <w:rFonts w:ascii="Wingdings" w:hAnsi="Wingdings" w:hint="default"/>
      </w:rPr>
    </w:lvl>
    <w:lvl w:ilvl="6" w:tplc="F5C6387C" w:tentative="1">
      <w:start w:val="1"/>
      <w:numFmt w:val="bullet"/>
      <w:lvlText w:val=""/>
      <w:lvlJc w:val="left"/>
      <w:pPr>
        <w:ind w:left="6176" w:hanging="360"/>
      </w:pPr>
      <w:rPr>
        <w:rFonts w:ascii="Symbol" w:hAnsi="Symbol" w:hint="default"/>
      </w:rPr>
    </w:lvl>
    <w:lvl w:ilvl="7" w:tplc="77D47AE8" w:tentative="1">
      <w:start w:val="1"/>
      <w:numFmt w:val="bullet"/>
      <w:lvlText w:val="o"/>
      <w:lvlJc w:val="left"/>
      <w:pPr>
        <w:ind w:left="6896" w:hanging="360"/>
      </w:pPr>
      <w:rPr>
        <w:rFonts w:ascii="Courier New" w:hAnsi="Courier New" w:cs="Courier New" w:hint="default"/>
      </w:rPr>
    </w:lvl>
    <w:lvl w:ilvl="8" w:tplc="994204FA" w:tentative="1">
      <w:start w:val="1"/>
      <w:numFmt w:val="bullet"/>
      <w:lvlText w:val=""/>
      <w:lvlJc w:val="left"/>
      <w:pPr>
        <w:ind w:left="7616" w:hanging="360"/>
      </w:pPr>
      <w:rPr>
        <w:rFonts w:ascii="Wingdings" w:hAnsi="Wingdings" w:hint="default"/>
      </w:rPr>
    </w:lvl>
  </w:abstractNum>
  <w:abstractNum w:abstractNumId="2" w15:restartNumberingAfterBreak="0">
    <w:nsid w:val="41AF13C2"/>
    <w:multiLevelType w:val="hybridMultilevel"/>
    <w:tmpl w:val="38B2888C"/>
    <w:lvl w:ilvl="0" w:tplc="1206BA4C">
      <w:start w:val="1"/>
      <w:numFmt w:val="bullet"/>
      <w:lvlText w:val=""/>
      <w:lvlJc w:val="left"/>
      <w:pPr>
        <w:ind w:left="720" w:hanging="360"/>
      </w:pPr>
      <w:rPr>
        <w:rFonts w:ascii="Symbol" w:hAnsi="Symbol" w:hint="default"/>
      </w:rPr>
    </w:lvl>
    <w:lvl w:ilvl="1" w:tplc="AF56FB1C" w:tentative="1">
      <w:start w:val="1"/>
      <w:numFmt w:val="bullet"/>
      <w:lvlText w:val="o"/>
      <w:lvlJc w:val="left"/>
      <w:pPr>
        <w:ind w:left="1440" w:hanging="360"/>
      </w:pPr>
      <w:rPr>
        <w:rFonts w:ascii="Courier New" w:hAnsi="Courier New" w:cs="Courier New" w:hint="default"/>
      </w:rPr>
    </w:lvl>
    <w:lvl w:ilvl="2" w:tplc="1F3452F8" w:tentative="1">
      <w:start w:val="1"/>
      <w:numFmt w:val="bullet"/>
      <w:lvlText w:val=""/>
      <w:lvlJc w:val="left"/>
      <w:pPr>
        <w:ind w:left="2160" w:hanging="360"/>
      </w:pPr>
      <w:rPr>
        <w:rFonts w:ascii="Wingdings" w:hAnsi="Wingdings" w:hint="default"/>
      </w:rPr>
    </w:lvl>
    <w:lvl w:ilvl="3" w:tplc="71D20988" w:tentative="1">
      <w:start w:val="1"/>
      <w:numFmt w:val="bullet"/>
      <w:lvlText w:val=""/>
      <w:lvlJc w:val="left"/>
      <w:pPr>
        <w:ind w:left="2880" w:hanging="360"/>
      </w:pPr>
      <w:rPr>
        <w:rFonts w:ascii="Symbol" w:hAnsi="Symbol" w:hint="default"/>
      </w:rPr>
    </w:lvl>
    <w:lvl w:ilvl="4" w:tplc="F3E64F4A" w:tentative="1">
      <w:start w:val="1"/>
      <w:numFmt w:val="bullet"/>
      <w:lvlText w:val="o"/>
      <w:lvlJc w:val="left"/>
      <w:pPr>
        <w:ind w:left="3600" w:hanging="360"/>
      </w:pPr>
      <w:rPr>
        <w:rFonts w:ascii="Courier New" w:hAnsi="Courier New" w:cs="Courier New" w:hint="default"/>
      </w:rPr>
    </w:lvl>
    <w:lvl w:ilvl="5" w:tplc="51FEECA6" w:tentative="1">
      <w:start w:val="1"/>
      <w:numFmt w:val="bullet"/>
      <w:lvlText w:val=""/>
      <w:lvlJc w:val="left"/>
      <w:pPr>
        <w:ind w:left="4320" w:hanging="360"/>
      </w:pPr>
      <w:rPr>
        <w:rFonts w:ascii="Wingdings" w:hAnsi="Wingdings" w:hint="default"/>
      </w:rPr>
    </w:lvl>
    <w:lvl w:ilvl="6" w:tplc="3642DC20" w:tentative="1">
      <w:start w:val="1"/>
      <w:numFmt w:val="bullet"/>
      <w:lvlText w:val=""/>
      <w:lvlJc w:val="left"/>
      <w:pPr>
        <w:ind w:left="5040" w:hanging="360"/>
      </w:pPr>
      <w:rPr>
        <w:rFonts w:ascii="Symbol" w:hAnsi="Symbol" w:hint="default"/>
      </w:rPr>
    </w:lvl>
    <w:lvl w:ilvl="7" w:tplc="55C25240" w:tentative="1">
      <w:start w:val="1"/>
      <w:numFmt w:val="bullet"/>
      <w:lvlText w:val="o"/>
      <w:lvlJc w:val="left"/>
      <w:pPr>
        <w:ind w:left="5760" w:hanging="360"/>
      </w:pPr>
      <w:rPr>
        <w:rFonts w:ascii="Courier New" w:hAnsi="Courier New" w:cs="Courier New" w:hint="default"/>
      </w:rPr>
    </w:lvl>
    <w:lvl w:ilvl="8" w:tplc="E1C0FE78" w:tentative="1">
      <w:start w:val="1"/>
      <w:numFmt w:val="bullet"/>
      <w:lvlText w:val=""/>
      <w:lvlJc w:val="left"/>
      <w:pPr>
        <w:ind w:left="6480" w:hanging="360"/>
      </w:pPr>
      <w:rPr>
        <w:rFonts w:ascii="Wingdings" w:hAnsi="Wingdings" w:hint="default"/>
      </w:rPr>
    </w:lvl>
  </w:abstractNum>
  <w:abstractNum w:abstractNumId="3" w15:restartNumberingAfterBreak="0">
    <w:nsid w:val="49087BA3"/>
    <w:multiLevelType w:val="multilevel"/>
    <w:tmpl w:val="BA04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376314"/>
    <w:multiLevelType w:val="multilevel"/>
    <w:tmpl w:val="8F54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4B5DEA"/>
    <w:multiLevelType w:val="hybridMultilevel"/>
    <w:tmpl w:val="2CA88D32"/>
    <w:lvl w:ilvl="0" w:tplc="74D22DEE">
      <w:start w:val="1"/>
      <w:numFmt w:val="bullet"/>
      <w:lvlText w:val=""/>
      <w:lvlJc w:val="left"/>
      <w:pPr>
        <w:ind w:left="1440" w:hanging="360"/>
      </w:pPr>
      <w:rPr>
        <w:rFonts w:ascii="Symbol" w:hAnsi="Symbol" w:hint="default"/>
      </w:rPr>
    </w:lvl>
    <w:lvl w:ilvl="1" w:tplc="54ACB1BE" w:tentative="1">
      <w:start w:val="1"/>
      <w:numFmt w:val="bullet"/>
      <w:lvlText w:val="o"/>
      <w:lvlJc w:val="left"/>
      <w:pPr>
        <w:ind w:left="2160" w:hanging="360"/>
      </w:pPr>
      <w:rPr>
        <w:rFonts w:ascii="Courier New" w:hAnsi="Courier New" w:cs="Courier New" w:hint="default"/>
      </w:rPr>
    </w:lvl>
    <w:lvl w:ilvl="2" w:tplc="73480812" w:tentative="1">
      <w:start w:val="1"/>
      <w:numFmt w:val="bullet"/>
      <w:lvlText w:val=""/>
      <w:lvlJc w:val="left"/>
      <w:pPr>
        <w:ind w:left="2880" w:hanging="360"/>
      </w:pPr>
      <w:rPr>
        <w:rFonts w:ascii="Wingdings" w:hAnsi="Wingdings" w:hint="default"/>
      </w:rPr>
    </w:lvl>
    <w:lvl w:ilvl="3" w:tplc="E5AEBFEA" w:tentative="1">
      <w:start w:val="1"/>
      <w:numFmt w:val="bullet"/>
      <w:lvlText w:val=""/>
      <w:lvlJc w:val="left"/>
      <w:pPr>
        <w:ind w:left="3600" w:hanging="360"/>
      </w:pPr>
      <w:rPr>
        <w:rFonts w:ascii="Symbol" w:hAnsi="Symbol" w:hint="default"/>
      </w:rPr>
    </w:lvl>
    <w:lvl w:ilvl="4" w:tplc="2BE40D70" w:tentative="1">
      <w:start w:val="1"/>
      <w:numFmt w:val="bullet"/>
      <w:lvlText w:val="o"/>
      <w:lvlJc w:val="left"/>
      <w:pPr>
        <w:ind w:left="4320" w:hanging="360"/>
      </w:pPr>
      <w:rPr>
        <w:rFonts w:ascii="Courier New" w:hAnsi="Courier New" w:cs="Courier New" w:hint="default"/>
      </w:rPr>
    </w:lvl>
    <w:lvl w:ilvl="5" w:tplc="E3E0B18E" w:tentative="1">
      <w:start w:val="1"/>
      <w:numFmt w:val="bullet"/>
      <w:lvlText w:val=""/>
      <w:lvlJc w:val="left"/>
      <w:pPr>
        <w:ind w:left="5040" w:hanging="360"/>
      </w:pPr>
      <w:rPr>
        <w:rFonts w:ascii="Wingdings" w:hAnsi="Wingdings" w:hint="default"/>
      </w:rPr>
    </w:lvl>
    <w:lvl w:ilvl="6" w:tplc="3C6A32BE" w:tentative="1">
      <w:start w:val="1"/>
      <w:numFmt w:val="bullet"/>
      <w:lvlText w:val=""/>
      <w:lvlJc w:val="left"/>
      <w:pPr>
        <w:ind w:left="5760" w:hanging="360"/>
      </w:pPr>
      <w:rPr>
        <w:rFonts w:ascii="Symbol" w:hAnsi="Symbol" w:hint="default"/>
      </w:rPr>
    </w:lvl>
    <w:lvl w:ilvl="7" w:tplc="02A84D08" w:tentative="1">
      <w:start w:val="1"/>
      <w:numFmt w:val="bullet"/>
      <w:lvlText w:val="o"/>
      <w:lvlJc w:val="left"/>
      <w:pPr>
        <w:ind w:left="6480" w:hanging="360"/>
      </w:pPr>
      <w:rPr>
        <w:rFonts w:ascii="Courier New" w:hAnsi="Courier New" w:cs="Courier New" w:hint="default"/>
      </w:rPr>
    </w:lvl>
    <w:lvl w:ilvl="8" w:tplc="A69A00F4" w:tentative="1">
      <w:start w:val="1"/>
      <w:numFmt w:val="bullet"/>
      <w:lvlText w:val=""/>
      <w:lvlJc w:val="left"/>
      <w:pPr>
        <w:ind w:left="7200" w:hanging="360"/>
      </w:pPr>
      <w:rPr>
        <w:rFonts w:ascii="Wingdings" w:hAnsi="Wingdings" w:hint="default"/>
      </w:rPr>
    </w:lvl>
  </w:abstractNum>
  <w:abstractNum w:abstractNumId="6" w15:restartNumberingAfterBreak="0">
    <w:nsid w:val="52A54A87"/>
    <w:multiLevelType w:val="hybridMultilevel"/>
    <w:tmpl w:val="55CAB824"/>
    <w:lvl w:ilvl="0" w:tplc="B478D9CC">
      <w:start w:val="1"/>
      <w:numFmt w:val="decimal"/>
      <w:pStyle w:val="listnumgreen"/>
      <w:lvlText w:val="%1."/>
      <w:lvlJc w:val="left"/>
      <w:pPr>
        <w:ind w:left="360" w:hanging="360"/>
      </w:pPr>
      <w:rPr>
        <w:rFonts w:hint="default"/>
        <w:color w:val="22294D"/>
        <w:sz w:val="18"/>
      </w:rPr>
    </w:lvl>
    <w:lvl w:ilvl="1" w:tplc="F7EA6776" w:tentative="1">
      <w:start w:val="1"/>
      <w:numFmt w:val="lowerLetter"/>
      <w:lvlText w:val="%2."/>
      <w:lvlJc w:val="left"/>
      <w:pPr>
        <w:ind w:left="1440" w:hanging="360"/>
      </w:pPr>
    </w:lvl>
    <w:lvl w:ilvl="2" w:tplc="BB8A14E8" w:tentative="1">
      <w:start w:val="1"/>
      <w:numFmt w:val="lowerRoman"/>
      <w:lvlText w:val="%3."/>
      <w:lvlJc w:val="right"/>
      <w:pPr>
        <w:ind w:left="2160" w:hanging="180"/>
      </w:pPr>
    </w:lvl>
    <w:lvl w:ilvl="3" w:tplc="5D867918" w:tentative="1">
      <w:start w:val="1"/>
      <w:numFmt w:val="decimal"/>
      <w:lvlText w:val="%4."/>
      <w:lvlJc w:val="left"/>
      <w:pPr>
        <w:ind w:left="2880" w:hanging="360"/>
      </w:pPr>
    </w:lvl>
    <w:lvl w:ilvl="4" w:tplc="FE9C4CA0" w:tentative="1">
      <w:start w:val="1"/>
      <w:numFmt w:val="lowerLetter"/>
      <w:lvlText w:val="%5."/>
      <w:lvlJc w:val="left"/>
      <w:pPr>
        <w:ind w:left="3600" w:hanging="360"/>
      </w:pPr>
    </w:lvl>
    <w:lvl w:ilvl="5" w:tplc="178EFCA8" w:tentative="1">
      <w:start w:val="1"/>
      <w:numFmt w:val="lowerRoman"/>
      <w:lvlText w:val="%6."/>
      <w:lvlJc w:val="right"/>
      <w:pPr>
        <w:ind w:left="4320" w:hanging="180"/>
      </w:pPr>
    </w:lvl>
    <w:lvl w:ilvl="6" w:tplc="4F8C3750" w:tentative="1">
      <w:start w:val="1"/>
      <w:numFmt w:val="decimal"/>
      <w:lvlText w:val="%7."/>
      <w:lvlJc w:val="left"/>
      <w:pPr>
        <w:ind w:left="5040" w:hanging="360"/>
      </w:pPr>
    </w:lvl>
    <w:lvl w:ilvl="7" w:tplc="52FABB3E" w:tentative="1">
      <w:start w:val="1"/>
      <w:numFmt w:val="lowerLetter"/>
      <w:lvlText w:val="%8."/>
      <w:lvlJc w:val="left"/>
      <w:pPr>
        <w:ind w:left="5760" w:hanging="360"/>
      </w:pPr>
    </w:lvl>
    <w:lvl w:ilvl="8" w:tplc="E75EB13A" w:tentative="1">
      <w:start w:val="1"/>
      <w:numFmt w:val="lowerRoman"/>
      <w:lvlText w:val="%9."/>
      <w:lvlJc w:val="right"/>
      <w:pPr>
        <w:ind w:left="6480" w:hanging="180"/>
      </w:pPr>
    </w:lvl>
  </w:abstractNum>
  <w:abstractNum w:abstractNumId="7" w15:restartNumberingAfterBreak="0">
    <w:nsid w:val="574007D0"/>
    <w:multiLevelType w:val="multilevel"/>
    <w:tmpl w:val="AD36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6B05A8"/>
    <w:multiLevelType w:val="multilevel"/>
    <w:tmpl w:val="367C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2779683">
    <w:abstractNumId w:val="1"/>
  </w:num>
  <w:num w:numId="2" w16cid:durableId="1313293450">
    <w:abstractNumId w:val="1"/>
  </w:num>
  <w:num w:numId="3" w16cid:durableId="1927422427">
    <w:abstractNumId w:val="6"/>
  </w:num>
  <w:num w:numId="4" w16cid:durableId="760833658">
    <w:abstractNumId w:val="1"/>
  </w:num>
  <w:num w:numId="5" w16cid:durableId="881215481">
    <w:abstractNumId w:val="1"/>
  </w:num>
  <w:num w:numId="6" w16cid:durableId="1213349701">
    <w:abstractNumId w:val="6"/>
  </w:num>
  <w:num w:numId="7" w16cid:durableId="354959918">
    <w:abstractNumId w:val="4"/>
  </w:num>
  <w:num w:numId="8" w16cid:durableId="522087216">
    <w:abstractNumId w:val="3"/>
  </w:num>
  <w:num w:numId="9" w16cid:durableId="1633095472">
    <w:abstractNumId w:val="8"/>
  </w:num>
  <w:num w:numId="10" w16cid:durableId="1623683171">
    <w:abstractNumId w:val="7"/>
  </w:num>
  <w:num w:numId="11" w16cid:durableId="271519682">
    <w:abstractNumId w:val="2"/>
  </w:num>
  <w:num w:numId="12" w16cid:durableId="1252930659">
    <w:abstractNumId w:val="0"/>
  </w:num>
  <w:num w:numId="13" w16cid:durableId="1465200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70"/>
    <w:rsid w:val="00004F00"/>
    <w:rsid w:val="000100F3"/>
    <w:rsid w:val="00011FEA"/>
    <w:rsid w:val="00013C34"/>
    <w:rsid w:val="00017728"/>
    <w:rsid w:val="000178B0"/>
    <w:rsid w:val="0002558E"/>
    <w:rsid w:val="00036F36"/>
    <w:rsid w:val="00056D3B"/>
    <w:rsid w:val="00075D83"/>
    <w:rsid w:val="000D09ED"/>
    <w:rsid w:val="000D1D3E"/>
    <w:rsid w:val="000E674D"/>
    <w:rsid w:val="000F09FC"/>
    <w:rsid w:val="00105A97"/>
    <w:rsid w:val="00120CDF"/>
    <w:rsid w:val="0013355C"/>
    <w:rsid w:val="00141C72"/>
    <w:rsid w:val="00156873"/>
    <w:rsid w:val="00180041"/>
    <w:rsid w:val="001A0E65"/>
    <w:rsid w:val="001F28AD"/>
    <w:rsid w:val="0021430D"/>
    <w:rsid w:val="00226301"/>
    <w:rsid w:val="00246A65"/>
    <w:rsid w:val="002A40AD"/>
    <w:rsid w:val="002A4DB9"/>
    <w:rsid w:val="002E01EA"/>
    <w:rsid w:val="002F3A5D"/>
    <w:rsid w:val="00306FA4"/>
    <w:rsid w:val="00313A64"/>
    <w:rsid w:val="00323A85"/>
    <w:rsid w:val="00351ECF"/>
    <w:rsid w:val="00382076"/>
    <w:rsid w:val="00383B4C"/>
    <w:rsid w:val="003902E1"/>
    <w:rsid w:val="003940BB"/>
    <w:rsid w:val="003B46F5"/>
    <w:rsid w:val="003C0108"/>
    <w:rsid w:val="003C4266"/>
    <w:rsid w:val="003D678D"/>
    <w:rsid w:val="004033DA"/>
    <w:rsid w:val="0041507F"/>
    <w:rsid w:val="00416D44"/>
    <w:rsid w:val="004A79D0"/>
    <w:rsid w:val="004D4C1F"/>
    <w:rsid w:val="004E3A76"/>
    <w:rsid w:val="00507A72"/>
    <w:rsid w:val="00543BE0"/>
    <w:rsid w:val="0054775D"/>
    <w:rsid w:val="005655C5"/>
    <w:rsid w:val="00586C90"/>
    <w:rsid w:val="0059261D"/>
    <w:rsid w:val="005B3B3E"/>
    <w:rsid w:val="005D6A58"/>
    <w:rsid w:val="005E588A"/>
    <w:rsid w:val="00600110"/>
    <w:rsid w:val="006207DE"/>
    <w:rsid w:val="00634CDE"/>
    <w:rsid w:val="006A206A"/>
    <w:rsid w:val="006C6728"/>
    <w:rsid w:val="00702B23"/>
    <w:rsid w:val="00715DE1"/>
    <w:rsid w:val="0073258A"/>
    <w:rsid w:val="0075657E"/>
    <w:rsid w:val="00795E02"/>
    <w:rsid w:val="007C5148"/>
    <w:rsid w:val="007D526C"/>
    <w:rsid w:val="007E6857"/>
    <w:rsid w:val="0082532A"/>
    <w:rsid w:val="0085399D"/>
    <w:rsid w:val="008632B1"/>
    <w:rsid w:val="008A4870"/>
    <w:rsid w:val="008C1913"/>
    <w:rsid w:val="008E67E4"/>
    <w:rsid w:val="008F5855"/>
    <w:rsid w:val="008F64D4"/>
    <w:rsid w:val="00902520"/>
    <w:rsid w:val="0094370A"/>
    <w:rsid w:val="00956292"/>
    <w:rsid w:val="00970608"/>
    <w:rsid w:val="009A5CDA"/>
    <w:rsid w:val="009B54ED"/>
    <w:rsid w:val="009B7DC9"/>
    <w:rsid w:val="009D6DD0"/>
    <w:rsid w:val="00A11232"/>
    <w:rsid w:val="00A1131A"/>
    <w:rsid w:val="00A4388E"/>
    <w:rsid w:val="00A80FE6"/>
    <w:rsid w:val="00A9632A"/>
    <w:rsid w:val="00AA3A2B"/>
    <w:rsid w:val="00AB7664"/>
    <w:rsid w:val="00AC7A94"/>
    <w:rsid w:val="00AD0505"/>
    <w:rsid w:val="00AF3C84"/>
    <w:rsid w:val="00AF406B"/>
    <w:rsid w:val="00B02ED9"/>
    <w:rsid w:val="00B2646E"/>
    <w:rsid w:val="00B301A0"/>
    <w:rsid w:val="00B85F4F"/>
    <w:rsid w:val="00BE07DB"/>
    <w:rsid w:val="00BE13CD"/>
    <w:rsid w:val="00BF4BC3"/>
    <w:rsid w:val="00C854B7"/>
    <w:rsid w:val="00CE50A2"/>
    <w:rsid w:val="00D00597"/>
    <w:rsid w:val="00D25D69"/>
    <w:rsid w:val="00D33B20"/>
    <w:rsid w:val="00D4082C"/>
    <w:rsid w:val="00D44BFF"/>
    <w:rsid w:val="00D509BA"/>
    <w:rsid w:val="00D67C5A"/>
    <w:rsid w:val="00D84CE5"/>
    <w:rsid w:val="00D860BB"/>
    <w:rsid w:val="00DC488F"/>
    <w:rsid w:val="00DD3901"/>
    <w:rsid w:val="00E46848"/>
    <w:rsid w:val="00E66BEC"/>
    <w:rsid w:val="00E835D1"/>
    <w:rsid w:val="00EA7E45"/>
    <w:rsid w:val="00EF6F69"/>
    <w:rsid w:val="00F2317D"/>
    <w:rsid w:val="00F73721"/>
    <w:rsid w:val="00FB1EB5"/>
    <w:rsid w:val="00FB23CF"/>
    <w:rsid w:val="00FE4DFC"/>
    <w:rsid w:val="00FF524A"/>
    <w:rsid w:val="01FCFFE9"/>
    <w:rsid w:val="03EEA8C9"/>
    <w:rsid w:val="04F9D9AF"/>
    <w:rsid w:val="06CE8C05"/>
    <w:rsid w:val="075A71A3"/>
    <w:rsid w:val="07E1323C"/>
    <w:rsid w:val="082DB185"/>
    <w:rsid w:val="08A4DC57"/>
    <w:rsid w:val="09DF605F"/>
    <w:rsid w:val="0AB0F026"/>
    <w:rsid w:val="0DFC2DFA"/>
    <w:rsid w:val="0E46BC16"/>
    <w:rsid w:val="0F2DAAC6"/>
    <w:rsid w:val="127980C6"/>
    <w:rsid w:val="14B1EC12"/>
    <w:rsid w:val="16F19058"/>
    <w:rsid w:val="171C26B5"/>
    <w:rsid w:val="18010A25"/>
    <w:rsid w:val="1805AFA1"/>
    <w:rsid w:val="180C6F37"/>
    <w:rsid w:val="1926F063"/>
    <w:rsid w:val="1B40F9EC"/>
    <w:rsid w:val="1DC4A096"/>
    <w:rsid w:val="224074C1"/>
    <w:rsid w:val="266011E9"/>
    <w:rsid w:val="28916A29"/>
    <w:rsid w:val="28D3635F"/>
    <w:rsid w:val="29CCE15B"/>
    <w:rsid w:val="2BD57FFB"/>
    <w:rsid w:val="30F4984B"/>
    <w:rsid w:val="34548EEB"/>
    <w:rsid w:val="34ACE5E9"/>
    <w:rsid w:val="37CC6C5B"/>
    <w:rsid w:val="38CFA7EA"/>
    <w:rsid w:val="3B1117E6"/>
    <w:rsid w:val="3BD79457"/>
    <w:rsid w:val="3ECC3847"/>
    <w:rsid w:val="3ED909BA"/>
    <w:rsid w:val="3F99ABC1"/>
    <w:rsid w:val="3FC2F55B"/>
    <w:rsid w:val="454F6CD3"/>
    <w:rsid w:val="4901CC14"/>
    <w:rsid w:val="49CD1C98"/>
    <w:rsid w:val="4BDB4841"/>
    <w:rsid w:val="4D52A751"/>
    <w:rsid w:val="4EA85631"/>
    <w:rsid w:val="4FD507E4"/>
    <w:rsid w:val="525A065A"/>
    <w:rsid w:val="52847978"/>
    <w:rsid w:val="5847C269"/>
    <w:rsid w:val="5ACAB06C"/>
    <w:rsid w:val="5D29E84F"/>
    <w:rsid w:val="5F748C5A"/>
    <w:rsid w:val="64E17267"/>
    <w:rsid w:val="661CED67"/>
    <w:rsid w:val="6DAF314A"/>
    <w:rsid w:val="70D82F23"/>
    <w:rsid w:val="7380E5A0"/>
    <w:rsid w:val="77312CF1"/>
    <w:rsid w:val="777B163A"/>
    <w:rsid w:val="7823ACB2"/>
    <w:rsid w:val="79D53178"/>
    <w:rsid w:val="7B30807F"/>
    <w:rsid w:val="7E83451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61E2D"/>
  <w15:chartTrackingRefBased/>
  <w15:docId w15:val="{7C367873-9353-4486-83AE-3D9121E8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3B3E"/>
    <w:pPr>
      <w:spacing w:after="120" w:line="240" w:lineRule="auto"/>
      <w:ind w:right="-1"/>
      <w:jc w:val="both"/>
    </w:pPr>
    <w:rPr>
      <w:color w:val="22294D"/>
      <w:sz w:val="19"/>
      <w:lang w:val="en-US"/>
    </w:rPr>
  </w:style>
  <w:style w:type="paragraph" w:styleId="Kop1">
    <w:name w:val="heading 1"/>
    <w:aliases w:val="3 - Contact"/>
    <w:basedOn w:val="Standaard"/>
    <w:next w:val="Standaard"/>
    <w:link w:val="Kop1Char"/>
    <w:uiPriority w:val="9"/>
    <w:qFormat/>
    <w:rsid w:val="00120CDF"/>
    <w:pPr>
      <w:spacing w:after="0"/>
      <w:ind w:right="0"/>
      <w:outlineLvl w:val="0"/>
    </w:pPr>
  </w:style>
  <w:style w:type="paragraph" w:styleId="Kop2">
    <w:name w:val="heading 2"/>
    <w:aliases w:val="5 - Optional subheadline"/>
    <w:basedOn w:val="Standaard"/>
    <w:next w:val="Standaard"/>
    <w:link w:val="Kop2Char"/>
    <w:uiPriority w:val="9"/>
    <w:unhideWhenUsed/>
    <w:qFormat/>
    <w:rsid w:val="00120CDF"/>
    <w:pPr>
      <w:spacing w:after="360"/>
      <w:ind w:right="0"/>
      <w:jc w:val="right"/>
      <w:outlineLvl w:val="1"/>
    </w:pPr>
    <w:rPr>
      <w:b/>
      <w:bCs/>
      <w:sz w:val="36"/>
      <w:szCs w:val="36"/>
    </w:rPr>
  </w:style>
  <w:style w:type="paragraph" w:styleId="Kop3">
    <w:name w:val="heading 3"/>
    <w:aliases w:val="2 - Headline header"/>
    <w:basedOn w:val="Standaard"/>
    <w:next w:val="Standaard"/>
    <w:link w:val="Kop3Char"/>
    <w:uiPriority w:val="9"/>
    <w:unhideWhenUsed/>
    <w:qFormat/>
    <w:rsid w:val="0059261D"/>
    <w:pPr>
      <w:spacing w:before="240" w:after="0"/>
      <w:ind w:right="0"/>
      <w:outlineLvl w:val="2"/>
    </w:pPr>
    <w:rPr>
      <w:color w:val="FFFFFF" w:themeColor="background1"/>
      <w:sz w:val="32"/>
      <w:szCs w:val="32"/>
    </w:rPr>
  </w:style>
  <w:style w:type="paragraph" w:styleId="Kop4">
    <w:name w:val="heading 4"/>
    <w:aliases w:val="1 - Date &amp; Press release"/>
    <w:basedOn w:val="Standaard"/>
    <w:next w:val="Standaard"/>
    <w:link w:val="Kop4Char"/>
    <w:uiPriority w:val="9"/>
    <w:unhideWhenUsed/>
    <w:qFormat/>
    <w:rsid w:val="0059261D"/>
    <w:pPr>
      <w:spacing w:after="40"/>
      <w:outlineLvl w:val="3"/>
    </w:pPr>
    <w:rPr>
      <w:color w:val="FFFFFF" w:themeColor="background1"/>
      <w:sz w:val="24"/>
      <w:szCs w:val="36"/>
    </w:rPr>
  </w:style>
  <w:style w:type="paragraph" w:styleId="Kop5">
    <w:name w:val="heading 5"/>
    <w:aliases w:val="4 - Headline body"/>
    <w:basedOn w:val="Kop1"/>
    <w:next w:val="Standaard"/>
    <w:link w:val="Kop5Char"/>
    <w:uiPriority w:val="9"/>
    <w:unhideWhenUsed/>
    <w:qFormat/>
    <w:rsid w:val="00120CDF"/>
    <w:pPr>
      <w:spacing w:after="120"/>
      <w:jc w:val="right"/>
      <w:outlineLvl w:val="4"/>
    </w:pPr>
    <w:rPr>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stparalevel2">
    <w:name w:val="List para level 2"/>
    <w:basedOn w:val="Lijstalinea"/>
    <w:link w:val="Listparalevel2Char"/>
    <w:rsid w:val="00A11232"/>
    <w:pPr>
      <w:numPr>
        <w:ilvl w:val="1"/>
        <w:numId w:val="5"/>
      </w:numPr>
    </w:pPr>
  </w:style>
  <w:style w:type="character" w:customStyle="1" w:styleId="Listparalevel2Char">
    <w:name w:val="List para level 2 Char"/>
    <w:basedOn w:val="LijstalineaChar"/>
    <w:link w:val="Listparalevel2"/>
    <w:rsid w:val="00A11232"/>
    <w:rPr>
      <w:noProof/>
      <w:color w:val="787878"/>
      <w:sz w:val="19"/>
      <w:lang w:val="fr-FR"/>
    </w:rPr>
  </w:style>
  <w:style w:type="paragraph" w:styleId="Lijstalinea">
    <w:name w:val="List Paragraph"/>
    <w:basedOn w:val="Standaard"/>
    <w:link w:val="LijstalineaChar"/>
    <w:uiPriority w:val="34"/>
    <w:rsid w:val="00A11232"/>
    <w:pPr>
      <w:spacing w:after="0"/>
      <w:contextualSpacing/>
    </w:pPr>
    <w:rPr>
      <w:noProof/>
      <w:lang w:val="fr-FR"/>
    </w:rPr>
  </w:style>
  <w:style w:type="paragraph" w:customStyle="1" w:styleId="Listparalevel3">
    <w:name w:val="List para level 3"/>
    <w:basedOn w:val="Listparalevel2"/>
    <w:link w:val="Listparalevel3Char"/>
    <w:rsid w:val="00A11232"/>
    <w:pPr>
      <w:numPr>
        <w:ilvl w:val="2"/>
      </w:numPr>
    </w:pPr>
  </w:style>
  <w:style w:type="character" w:customStyle="1" w:styleId="Listparalevel3Char">
    <w:name w:val="List para level 3 Char"/>
    <w:basedOn w:val="Listparalevel2Char"/>
    <w:link w:val="Listparalevel3"/>
    <w:rsid w:val="00A11232"/>
    <w:rPr>
      <w:noProof/>
      <w:color w:val="787878"/>
      <w:sz w:val="19"/>
      <w:lang w:val="fr-FR"/>
    </w:rPr>
  </w:style>
  <w:style w:type="paragraph" w:customStyle="1" w:styleId="listnumgreen">
    <w:name w:val="list num green"/>
    <w:basedOn w:val="Lijstalinea"/>
    <w:rsid w:val="00A11232"/>
    <w:pPr>
      <w:numPr>
        <w:numId w:val="6"/>
      </w:numPr>
    </w:pPr>
  </w:style>
  <w:style w:type="paragraph" w:customStyle="1" w:styleId="Contact">
    <w:name w:val="Contact"/>
    <w:basedOn w:val="Standaard"/>
    <w:qFormat/>
    <w:rsid w:val="00A11232"/>
    <w:pPr>
      <w:spacing w:after="0"/>
      <w:ind w:right="-425"/>
    </w:pPr>
  </w:style>
  <w:style w:type="character" w:customStyle="1" w:styleId="Kop1Char">
    <w:name w:val="Kop 1 Char"/>
    <w:aliases w:val="3 - Contact Char"/>
    <w:basedOn w:val="Standaardalinea-lettertype"/>
    <w:link w:val="Kop1"/>
    <w:uiPriority w:val="9"/>
    <w:rsid w:val="00120CDF"/>
    <w:rPr>
      <w:color w:val="22294D"/>
      <w:sz w:val="19"/>
      <w:lang w:val="en-US"/>
    </w:rPr>
  </w:style>
  <w:style w:type="character" w:customStyle="1" w:styleId="Kop2Char">
    <w:name w:val="Kop 2 Char"/>
    <w:aliases w:val="5 - Optional subheadline Char"/>
    <w:basedOn w:val="Standaardalinea-lettertype"/>
    <w:link w:val="Kop2"/>
    <w:uiPriority w:val="9"/>
    <w:rsid w:val="00120CDF"/>
    <w:rPr>
      <w:b/>
      <w:bCs/>
      <w:color w:val="22294D"/>
      <w:sz w:val="36"/>
      <w:szCs w:val="36"/>
      <w:lang w:val="en-US"/>
    </w:rPr>
  </w:style>
  <w:style w:type="character" w:customStyle="1" w:styleId="Kop3Char">
    <w:name w:val="Kop 3 Char"/>
    <w:aliases w:val="2 - Headline header Char"/>
    <w:basedOn w:val="Standaardalinea-lettertype"/>
    <w:link w:val="Kop3"/>
    <w:uiPriority w:val="9"/>
    <w:rsid w:val="0059261D"/>
    <w:rPr>
      <w:color w:val="FFFFFF" w:themeColor="background1"/>
      <w:sz w:val="32"/>
      <w:szCs w:val="32"/>
      <w:lang w:val="en-US"/>
    </w:rPr>
  </w:style>
  <w:style w:type="character" w:customStyle="1" w:styleId="Kop4Char">
    <w:name w:val="Kop 4 Char"/>
    <w:aliases w:val="1 - Date &amp; Press release Char"/>
    <w:basedOn w:val="Standaardalinea-lettertype"/>
    <w:link w:val="Kop4"/>
    <w:uiPriority w:val="9"/>
    <w:rsid w:val="0059261D"/>
    <w:rPr>
      <w:color w:val="FFFFFF" w:themeColor="background1"/>
      <w:sz w:val="24"/>
      <w:szCs w:val="36"/>
      <w:lang w:val="en-US"/>
    </w:rPr>
  </w:style>
  <w:style w:type="character" w:customStyle="1" w:styleId="Kop5Char">
    <w:name w:val="Kop 5 Char"/>
    <w:aliases w:val="4 - Headline body Char"/>
    <w:basedOn w:val="Standaardalinea-lettertype"/>
    <w:link w:val="Kop5"/>
    <w:uiPriority w:val="9"/>
    <w:rsid w:val="00120CDF"/>
    <w:rPr>
      <w:color w:val="22294D"/>
      <w:sz w:val="28"/>
      <w:szCs w:val="28"/>
      <w:lang w:val="en-US"/>
    </w:rPr>
  </w:style>
  <w:style w:type="paragraph" w:styleId="Titel">
    <w:name w:val="Title"/>
    <w:aliases w:val="6 - Position"/>
    <w:basedOn w:val="Kop2"/>
    <w:next w:val="Standaard"/>
    <w:link w:val="TitelChar"/>
    <w:uiPriority w:val="10"/>
    <w:qFormat/>
    <w:rsid w:val="00EA7E45"/>
    <w:rPr>
      <w:b w:val="0"/>
      <w:bCs w:val="0"/>
      <w:i/>
    </w:rPr>
  </w:style>
  <w:style w:type="character" w:customStyle="1" w:styleId="TitelChar">
    <w:name w:val="Titel Char"/>
    <w:aliases w:val="6 - Position Char"/>
    <w:basedOn w:val="Standaardalinea-lettertype"/>
    <w:link w:val="Titel"/>
    <w:uiPriority w:val="10"/>
    <w:rsid w:val="00EA7E45"/>
    <w:rPr>
      <w:i/>
      <w:color w:val="22294D"/>
      <w:sz w:val="19"/>
      <w:lang w:val="en-US"/>
    </w:rPr>
  </w:style>
  <w:style w:type="character" w:customStyle="1" w:styleId="LijstalineaChar">
    <w:name w:val="Lijstalinea Char"/>
    <w:basedOn w:val="Standaardalinea-lettertype"/>
    <w:link w:val="Lijstalinea"/>
    <w:uiPriority w:val="34"/>
    <w:rsid w:val="00A11232"/>
    <w:rPr>
      <w:noProof/>
      <w:color w:val="787878"/>
      <w:sz w:val="19"/>
      <w:lang w:val="fr-FR"/>
    </w:rPr>
  </w:style>
  <w:style w:type="paragraph" w:styleId="Koptekst">
    <w:name w:val="header"/>
    <w:basedOn w:val="Standaard"/>
    <w:link w:val="KoptekstChar"/>
    <w:uiPriority w:val="99"/>
    <w:unhideWhenUsed/>
    <w:rsid w:val="005B3B3E"/>
    <w:pPr>
      <w:tabs>
        <w:tab w:val="center" w:pos="4536"/>
        <w:tab w:val="right" w:pos="9072"/>
      </w:tabs>
      <w:spacing w:after="0"/>
    </w:pPr>
  </w:style>
  <w:style w:type="character" w:customStyle="1" w:styleId="KoptekstChar">
    <w:name w:val="Koptekst Char"/>
    <w:basedOn w:val="Standaardalinea-lettertype"/>
    <w:link w:val="Koptekst"/>
    <w:uiPriority w:val="99"/>
    <w:rsid w:val="005B3B3E"/>
    <w:rPr>
      <w:color w:val="787878"/>
      <w:sz w:val="19"/>
      <w:lang w:val="nl-NL"/>
    </w:rPr>
  </w:style>
  <w:style w:type="paragraph" w:styleId="Voettekst">
    <w:name w:val="footer"/>
    <w:basedOn w:val="Standaard"/>
    <w:link w:val="VoettekstChar"/>
    <w:uiPriority w:val="99"/>
    <w:unhideWhenUsed/>
    <w:rsid w:val="005B3B3E"/>
    <w:pPr>
      <w:tabs>
        <w:tab w:val="center" w:pos="4536"/>
        <w:tab w:val="right" w:pos="9072"/>
      </w:tabs>
      <w:spacing w:after="0"/>
    </w:pPr>
  </w:style>
  <w:style w:type="character" w:customStyle="1" w:styleId="VoettekstChar">
    <w:name w:val="Voettekst Char"/>
    <w:basedOn w:val="Standaardalinea-lettertype"/>
    <w:link w:val="Voettekst"/>
    <w:uiPriority w:val="99"/>
    <w:rsid w:val="005B3B3E"/>
    <w:rPr>
      <w:color w:val="787878"/>
      <w:sz w:val="19"/>
      <w:lang w:val="nl-NL"/>
    </w:rPr>
  </w:style>
  <w:style w:type="character" w:styleId="Tekstvantijdelijkeaanduiding">
    <w:name w:val="Placeholder Text"/>
    <w:basedOn w:val="Standaardalinea-lettertype"/>
    <w:uiPriority w:val="99"/>
    <w:semiHidden/>
    <w:rsid w:val="0059261D"/>
    <w:rPr>
      <w:color w:val="808080"/>
    </w:rPr>
  </w:style>
  <w:style w:type="character" w:styleId="Hyperlink">
    <w:name w:val="Hyperlink"/>
    <w:basedOn w:val="Standaardalinea-lettertype"/>
    <w:uiPriority w:val="99"/>
    <w:unhideWhenUsed/>
    <w:rsid w:val="0059261D"/>
    <w:rPr>
      <w:color w:val="0563C1" w:themeColor="hyperlink"/>
      <w:u w:val="single"/>
    </w:rPr>
  </w:style>
  <w:style w:type="table" w:styleId="Tabelraster">
    <w:name w:val="Table Grid"/>
    <w:basedOn w:val="Standaardtabel"/>
    <w:uiPriority w:val="39"/>
    <w:rsid w:val="00246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8C1913"/>
    <w:pPr>
      <w:spacing w:before="100" w:beforeAutospacing="1" w:after="100" w:afterAutospacing="1"/>
      <w:ind w:right="0"/>
      <w:jc w:val="left"/>
    </w:pPr>
    <w:rPr>
      <w:rFonts w:ascii="Times New Roman" w:eastAsia="Times New Roman" w:hAnsi="Times New Roman" w:cs="Times New Roman"/>
      <w:color w:val="auto"/>
      <w:sz w:val="24"/>
      <w:szCs w:val="24"/>
      <w:lang w:val="en-GB" w:eastAsia="en-GB"/>
    </w:rPr>
  </w:style>
  <w:style w:type="character" w:customStyle="1" w:styleId="normaltextrun">
    <w:name w:val="normaltextrun"/>
    <w:basedOn w:val="Standaardalinea-lettertype"/>
    <w:rsid w:val="008C1913"/>
  </w:style>
  <w:style w:type="character" w:customStyle="1" w:styleId="eop">
    <w:name w:val="eop"/>
    <w:basedOn w:val="Standaardalinea-lettertype"/>
    <w:rsid w:val="008C1913"/>
  </w:style>
  <w:style w:type="character" w:customStyle="1" w:styleId="scxw95617525">
    <w:name w:val="scxw95617525"/>
    <w:basedOn w:val="Standaardalinea-lettertype"/>
    <w:rsid w:val="008C1913"/>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color w:val="22294D"/>
      <w:sz w:val="20"/>
      <w:szCs w:val="20"/>
      <w:lang w:val="en-US"/>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C854B7"/>
    <w:rPr>
      <w:b/>
      <w:bCs/>
    </w:rPr>
  </w:style>
  <w:style w:type="character" w:customStyle="1" w:styleId="OnderwerpvanopmerkingChar">
    <w:name w:val="Onderwerp van opmerking Char"/>
    <w:basedOn w:val="TekstopmerkingChar"/>
    <w:link w:val="Onderwerpvanopmerking"/>
    <w:uiPriority w:val="99"/>
    <w:semiHidden/>
    <w:rsid w:val="00C854B7"/>
    <w:rPr>
      <w:b/>
      <w:bCs/>
      <w:color w:val="22294D"/>
      <w:sz w:val="20"/>
      <w:szCs w:val="20"/>
      <w:lang w:val="en-US"/>
    </w:rPr>
  </w:style>
  <w:style w:type="paragraph" w:styleId="Revisie">
    <w:name w:val="Revision"/>
    <w:hidden/>
    <w:uiPriority w:val="99"/>
    <w:semiHidden/>
    <w:rsid w:val="00AF3C84"/>
    <w:pPr>
      <w:spacing w:after="0" w:line="240" w:lineRule="auto"/>
    </w:pPr>
    <w:rPr>
      <w:color w:val="22294D"/>
      <w:sz w:val="19"/>
      <w:lang w:val="en-US"/>
    </w:rPr>
  </w:style>
  <w:style w:type="character" w:styleId="Onopgelostemelding">
    <w:name w:val="Unresolved Mention"/>
    <w:basedOn w:val="Standaardalinea-lettertype"/>
    <w:uiPriority w:val="99"/>
    <w:semiHidden/>
    <w:unhideWhenUsed/>
    <w:rsid w:val="00017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fsa.europa.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tel:+39052103614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sa.europa.eu/news/presscontac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ine.vandenbroeck@afsca.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56EEDEAE7F14A88356AAC92EB024A" ma:contentTypeVersion="12" ma:contentTypeDescription="Create a new document." ma:contentTypeScope="" ma:versionID="ad26267f8a9e48532fbf8768a1d01997">
  <xsd:schema xmlns:xsd="http://www.w3.org/2001/XMLSchema" xmlns:xs="http://www.w3.org/2001/XMLSchema" xmlns:p="http://schemas.microsoft.com/office/2006/metadata/properties" xmlns:ns2="4f6368f1-8b3d-436b-8b27-811514ce3001" xmlns:ns3="89653cd1-c1a4-4050-8311-3f96f910c397" targetNamespace="http://schemas.microsoft.com/office/2006/metadata/properties" ma:root="true" ma:fieldsID="96e1cfa302896c7604efa106943223a2" ns2:_="" ns3:_="">
    <xsd:import namespace="4f6368f1-8b3d-436b-8b27-811514ce3001"/>
    <xsd:import namespace="89653cd1-c1a4-4050-8311-3f96f910c3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368f1-8b3d-436b-8b27-811514ce3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653cd1-c1a4-4050-8311-3f96f910c3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2d8240-99b7-49a5-984c-b45bc1eb92bc}" ma:internalName="TaxCatchAll" ma:showField="CatchAllData" ma:web="89653cd1-c1a4-4050-8311-3f96f910c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6368f1-8b3d-436b-8b27-811514ce3001">
      <Terms xmlns="http://schemas.microsoft.com/office/infopath/2007/PartnerControls"/>
    </lcf76f155ced4ddcb4097134ff3c332f>
    <TaxCatchAll xmlns="89653cd1-c1a4-4050-8311-3f96f910c397" xsi:nil="true"/>
  </documentManagement>
</p:properties>
</file>

<file path=customXml/itemProps1.xml><?xml version="1.0" encoding="utf-8"?>
<ds:datastoreItem xmlns:ds="http://schemas.openxmlformats.org/officeDocument/2006/customXml" ds:itemID="{7981F25B-E440-4C65-BB08-67D60FA019E4}"/>
</file>

<file path=customXml/itemProps2.xml><?xml version="1.0" encoding="utf-8"?>
<ds:datastoreItem xmlns:ds="http://schemas.openxmlformats.org/officeDocument/2006/customXml" ds:itemID="{BCD28F55-4AE3-A647-B4E6-A19E25EFA100}">
  <ds:schemaRefs>
    <ds:schemaRef ds:uri="http://schemas.openxmlformats.org/officeDocument/2006/bibliography"/>
  </ds:schemaRefs>
</ds:datastoreItem>
</file>

<file path=customXml/itemProps3.xml><?xml version="1.0" encoding="utf-8"?>
<ds:datastoreItem xmlns:ds="http://schemas.openxmlformats.org/officeDocument/2006/customXml" ds:itemID="{6809F6E7-B668-48BC-96E3-98A6B51856D7}">
  <ds:schemaRefs>
    <ds:schemaRef ds:uri="http://schemas.microsoft.com/sharepoint/v3/contenttype/forms"/>
  </ds:schemaRefs>
</ds:datastoreItem>
</file>

<file path=customXml/itemProps4.xml><?xml version="1.0" encoding="utf-8"?>
<ds:datastoreItem xmlns:ds="http://schemas.openxmlformats.org/officeDocument/2006/customXml" ds:itemID="{AFA0415B-EFDC-4F3D-9A18-0D25E396FF0B}">
  <ds:schemaRefs>
    <ds:schemaRef ds:uri="http://schemas.microsoft.com/office/2006/metadata/properties"/>
    <ds:schemaRef ds:uri="http://schemas.microsoft.com/office/infopath/2007/PartnerControls"/>
    <ds:schemaRef ds:uri="f9e4ae97-5cf4-4072-a01e-e5fabd63ca27"/>
    <ds:schemaRef ds:uri="f984b3c9-1d9a-4717-8ef9-67f116cc4b49"/>
  </ds:schemaRefs>
</ds:datastoreItem>
</file>

<file path=docMetadata/LabelInfo.xml><?xml version="1.0" encoding="utf-8"?>
<clbl:labelList xmlns:clbl="http://schemas.microsoft.com/office/2020/mipLabelMetadata">
  <clbl:label id="{406a174b-e315-48bd-aa0a-cdaddc44250b}" enabled="0" method="" siteId="{406a174b-e315-48bd-aa0a-cdaddc44250b}" removed="1"/>
  <clbl:label id="{66c008a4-b565-49a9-93c9-c1e64cad2e11}" enabled="0" method="" siteId="{66c008a4-b565-49a9-93c9-c1e64cad2e11}" removed="1"/>
  <clbl:label id="{686f3fda-574e-4a94-abb4-8a294c9a9778}" enabled="1" method="Privileged" siteId="{ac144e41-8001-48f0-9e1c-170716ed06b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1088</Words>
  <Characters>5985</Characters>
  <Application>Microsoft Office Word</Application>
  <DocSecurity>0</DocSecurity>
  <Lines>49</Lines>
  <Paragraphs>14</Paragraphs>
  <ScaleCrop>false</ScaleCrop>
  <Manager>GARCIA GOMEZ Matilde</Manager>
  <Company>European Food Safety Authority</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SAFE2EAT</dc:title>
  <dc:creator>GARCIA GOMEZ Matilde</dc:creator>
  <cp:lastModifiedBy>Liesbeth Van De Voorde (FAVV-AFSCA)</cp:lastModifiedBy>
  <cp:revision>30</cp:revision>
  <dcterms:created xsi:type="dcterms:W3CDTF">2025-03-20T14:41:00Z</dcterms:created>
  <dcterms:modified xsi:type="dcterms:W3CDTF">2025-03-20T16:08:00Z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0x01010006356EEDEAE7F14A88356AAC92EB024A</vt:lpwstr>
  </property>
  <property fmtid="{D5CDD505-2E9C-101B-9397-08002B2CF9AE}" pid="4" name="MediaServiceImageTags">
    <vt:lpwstr/>
  </property>
  <property fmtid="{D5CDD505-2E9C-101B-9397-08002B2CF9AE}" pid="5" name="Order">
    <vt:r8>4200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ClassificationContentMarkingHeaderShapeIds">
    <vt:lpwstr>3b5fd4ad,7d89f29c,25b0f0bf</vt:lpwstr>
  </property>
  <property fmtid="{D5CDD505-2E9C-101B-9397-08002B2CF9AE}" pid="12" name="ClassificationContentMarkingHeaderFontProps">
    <vt:lpwstr>#93979b,11,Jost</vt:lpwstr>
  </property>
  <property fmtid="{D5CDD505-2E9C-101B-9397-08002B2CF9AE}" pid="13" name="ClassificationContentMarkingHeaderText">
    <vt:lpwstr>Confidential</vt:lpwstr>
  </property>
</Properties>
</file>