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4459" w:rsidR="00506395" w:rsidP="00506395" w:rsidRDefault="005C0157" w14:paraId="46BB00DC" w14:textId="77777777">
      <w:pPr>
        <w:pStyle w:val="paragraph"/>
        <w:spacing w:before="0" w:beforeAutospacing="0" w:after="0" w:afterAutospacing="0"/>
        <w:textAlignment w:val="baseline"/>
        <w:rPr>
          <w:rFonts w:ascii="Segoe UI" w:hAnsi="Segoe UI" w:cs="Segoe UI"/>
          <w:sz w:val="18"/>
          <w:szCs w:val="18"/>
          <w:lang w:val="el-GR"/>
        </w:rPr>
      </w:pPr>
      <w:r>
        <w:rPr>
          <w:rStyle w:val="eop"/>
          <w:rFonts w:ascii="Calibri" w:hAnsi="Calibri" w:cs="Calibri"/>
          <w:color w:val="1F4E79"/>
          <w:sz w:val="36"/>
          <w:szCs w:val="36"/>
          <w:lang w:val="el"/>
        </w:rPr>
        <w:t> </w:t>
      </w:r>
    </w:p>
    <w:p w:rsidRPr="004A4459" w:rsidR="00506395" w:rsidP="00506395" w:rsidRDefault="005C0157" w14:paraId="0F1CCFE4" w14:textId="77777777">
      <w:pPr>
        <w:pStyle w:val="paragraph"/>
        <w:spacing w:before="0" w:beforeAutospacing="0" w:after="0" w:afterAutospacing="0"/>
        <w:textAlignment w:val="baseline"/>
        <w:rPr>
          <w:rFonts w:ascii="Segoe UI" w:hAnsi="Segoe UI" w:cs="Segoe UI"/>
          <w:sz w:val="18"/>
          <w:szCs w:val="18"/>
          <w:lang w:val="el-GR"/>
        </w:rPr>
      </w:pPr>
      <w:r>
        <w:rPr>
          <w:rStyle w:val="eop"/>
          <w:rFonts w:ascii="Calibri" w:hAnsi="Calibri" w:cs="Calibri"/>
          <w:color w:val="1F4E79"/>
          <w:sz w:val="28"/>
          <w:szCs w:val="28"/>
          <w:lang w:val="el"/>
        </w:rPr>
        <w:t> </w:t>
      </w:r>
    </w:p>
    <w:p w:rsidRPr="004A4459" w:rsidR="00506395" w:rsidP="00506395" w:rsidRDefault="00506395" w14:paraId="5F601ABE" w14:textId="77777777">
      <w:pPr>
        <w:pStyle w:val="paragraph"/>
        <w:spacing w:before="0" w:beforeAutospacing="0" w:after="0" w:afterAutospacing="0"/>
        <w:jc w:val="both"/>
        <w:textAlignment w:val="baseline"/>
        <w:rPr>
          <w:rStyle w:val="normaltextrun"/>
          <w:rFonts w:ascii="Calibri" w:hAnsi="Calibri" w:cs="Calibri"/>
          <w:b/>
          <w:bCs/>
          <w:color w:val="1F4E79"/>
          <w:sz w:val="32"/>
          <w:szCs w:val="32"/>
          <w:lang w:val="el-GR"/>
        </w:rPr>
      </w:pPr>
    </w:p>
    <w:p w:rsidRPr="004A4459" w:rsidR="00506395" w:rsidP="00506395" w:rsidRDefault="00506395" w14:paraId="04EEDEB7" w14:textId="77777777">
      <w:pPr>
        <w:pStyle w:val="paragraph"/>
        <w:spacing w:before="0" w:beforeAutospacing="0" w:after="0" w:afterAutospacing="0"/>
        <w:jc w:val="both"/>
        <w:textAlignment w:val="baseline"/>
        <w:rPr>
          <w:rStyle w:val="normaltextrun"/>
          <w:rFonts w:ascii="Calibri" w:hAnsi="Calibri" w:cs="Calibri"/>
          <w:b/>
          <w:bCs/>
          <w:color w:val="1F4E79"/>
          <w:sz w:val="32"/>
          <w:szCs w:val="32"/>
          <w:lang w:val="el-GR"/>
        </w:rPr>
      </w:pPr>
    </w:p>
    <w:p w:rsidR="000B5C49" w:rsidP="00AF7CDE" w:rsidRDefault="001A436B" w14:paraId="29EBEBEF" w14:textId="244E4C68">
      <w:pPr>
        <w:pStyle w:val="paragraph"/>
        <w:spacing w:before="0" w:beforeAutospacing="0" w:after="0" w:afterAutospacing="0"/>
        <w:jc w:val="center"/>
        <w:textAlignment w:val="baseline"/>
        <w:rPr>
          <w:rStyle w:val="normaltextrun"/>
          <w:rFonts w:ascii="Calibri" w:hAnsi="Calibri" w:eastAsia="Calibri" w:cs="Calibri"/>
          <w:b/>
          <w:bCs/>
          <w:color w:val="1F4E79" w:themeColor="accent5" w:themeShade="80"/>
          <w:sz w:val="32"/>
          <w:szCs w:val="32"/>
          <w:lang w:val="el"/>
        </w:rPr>
      </w:pPr>
      <w:r>
        <w:rPr>
          <w:rStyle w:val="normaltextrun"/>
          <w:rFonts w:ascii="Calibri" w:hAnsi="Calibri" w:eastAsia="Calibri" w:cs="Calibri"/>
          <w:b/>
          <w:bCs/>
          <w:color w:val="1F4E79" w:themeColor="accent5" w:themeShade="80"/>
          <w:sz w:val="32"/>
          <w:szCs w:val="32"/>
          <w:lang w:val="el-GR"/>
        </w:rPr>
        <w:t>«</w:t>
      </w:r>
      <w:r w:rsidRPr="001A436B" w:rsidR="005C0157">
        <w:rPr>
          <w:rStyle w:val="normaltextrun"/>
          <w:rFonts w:ascii="Calibri" w:hAnsi="Calibri" w:eastAsia="Calibri" w:cs="Calibri"/>
          <w:b/>
          <w:bCs/>
          <w:i/>
          <w:color w:val="1F4E79" w:themeColor="accent5" w:themeShade="80"/>
          <w:sz w:val="32"/>
          <w:szCs w:val="32"/>
          <w:lang w:val="el"/>
        </w:rPr>
        <w:t>Safe2Eat</w:t>
      </w:r>
      <w:r>
        <w:rPr>
          <w:rStyle w:val="normaltextrun"/>
          <w:rFonts w:ascii="Calibri" w:hAnsi="Calibri" w:eastAsia="Calibri" w:cs="Calibri"/>
          <w:b/>
          <w:bCs/>
          <w:color w:val="1F4E79" w:themeColor="accent5" w:themeShade="80"/>
          <w:sz w:val="32"/>
          <w:szCs w:val="32"/>
          <w:lang w:val="el"/>
        </w:rPr>
        <w:t>»</w:t>
      </w:r>
      <w:r w:rsidR="005C0157">
        <w:rPr>
          <w:rStyle w:val="normaltextrun"/>
          <w:rFonts w:ascii="Calibri" w:hAnsi="Calibri" w:eastAsia="Calibri" w:cs="Calibri"/>
          <w:b/>
          <w:bCs/>
          <w:color w:val="1F4E79" w:themeColor="accent5" w:themeShade="80"/>
          <w:sz w:val="32"/>
          <w:szCs w:val="32"/>
          <w:lang w:val="el"/>
        </w:rPr>
        <w:t xml:space="preserve"> 2025: </w:t>
      </w:r>
      <w:r w:rsidR="00AF7CDE">
        <w:rPr>
          <w:rStyle w:val="normaltextrun"/>
          <w:rFonts w:ascii="Calibri" w:hAnsi="Calibri" w:eastAsia="Calibri" w:cs="Calibri"/>
          <w:b/>
          <w:bCs/>
          <w:color w:val="1F4E79" w:themeColor="accent5" w:themeShade="80"/>
          <w:sz w:val="32"/>
          <w:szCs w:val="32"/>
          <w:lang w:val="el-GR"/>
        </w:rPr>
        <w:t xml:space="preserve"> </w:t>
      </w:r>
      <w:r w:rsidR="0090447D">
        <w:rPr>
          <w:rStyle w:val="normaltextrun"/>
          <w:rFonts w:ascii="Calibri" w:hAnsi="Calibri" w:eastAsia="Calibri" w:cs="Calibri"/>
          <w:b/>
          <w:bCs/>
          <w:color w:val="1F4E79" w:themeColor="accent5" w:themeShade="80"/>
          <w:sz w:val="32"/>
          <w:szCs w:val="32"/>
          <w:lang w:val="el-GR"/>
        </w:rPr>
        <w:t>Ε</w:t>
      </w:r>
      <w:r w:rsidR="00AF7CDE">
        <w:rPr>
          <w:rStyle w:val="normaltextrun"/>
          <w:rFonts w:ascii="Calibri" w:hAnsi="Calibri" w:eastAsia="Calibri" w:cs="Calibri"/>
          <w:b/>
          <w:bCs/>
          <w:color w:val="1F4E79" w:themeColor="accent5" w:themeShade="80"/>
          <w:sz w:val="32"/>
          <w:szCs w:val="32"/>
          <w:lang w:val="el-GR"/>
        </w:rPr>
        <w:t xml:space="preserve">νίσχυση </w:t>
      </w:r>
      <w:r w:rsidR="005C0157">
        <w:rPr>
          <w:rStyle w:val="normaltextrun"/>
          <w:rFonts w:ascii="Calibri" w:hAnsi="Calibri" w:eastAsia="Calibri" w:cs="Calibri"/>
          <w:b/>
          <w:bCs/>
          <w:color w:val="1F4E79" w:themeColor="accent5" w:themeShade="80"/>
          <w:sz w:val="32"/>
          <w:szCs w:val="32"/>
          <w:lang w:val="el"/>
        </w:rPr>
        <w:t xml:space="preserve">της εμπιστοσύνης των καταναλωτών στην ασφάλεια </w:t>
      </w:r>
      <w:r w:rsidR="00AF7CDE">
        <w:rPr>
          <w:rStyle w:val="normaltextrun"/>
          <w:rFonts w:ascii="Calibri" w:hAnsi="Calibri" w:eastAsia="Calibri" w:cs="Calibri"/>
          <w:b/>
          <w:bCs/>
          <w:color w:val="1F4E79" w:themeColor="accent5" w:themeShade="80"/>
          <w:sz w:val="32"/>
          <w:szCs w:val="32"/>
          <w:lang w:val="el-GR"/>
        </w:rPr>
        <w:t xml:space="preserve">των </w:t>
      </w:r>
      <w:r w:rsidR="005C0157">
        <w:rPr>
          <w:rStyle w:val="normaltextrun"/>
          <w:rFonts w:ascii="Calibri" w:hAnsi="Calibri" w:eastAsia="Calibri" w:cs="Calibri"/>
          <w:b/>
          <w:bCs/>
          <w:color w:val="1F4E79" w:themeColor="accent5" w:themeShade="80"/>
          <w:sz w:val="32"/>
          <w:szCs w:val="32"/>
          <w:lang w:val="el"/>
        </w:rPr>
        <w:t>τροφίμων στην ΕΕ</w:t>
      </w:r>
    </w:p>
    <w:p w:rsidR="000B5C49" w:rsidP="051B6C9D" w:rsidRDefault="000B5C49" w14:paraId="578B7AE6" w14:textId="77777777">
      <w:pPr>
        <w:pStyle w:val="paragraph"/>
        <w:spacing w:before="0" w:beforeAutospacing="0" w:after="0" w:afterAutospacing="0"/>
        <w:jc w:val="both"/>
        <w:textAlignment w:val="baseline"/>
        <w:rPr>
          <w:rStyle w:val="normaltextrun"/>
          <w:rFonts w:ascii="Calibri" w:hAnsi="Calibri" w:eastAsia="Calibri" w:cs="Calibri"/>
          <w:b/>
          <w:bCs/>
          <w:color w:val="1F4E79" w:themeColor="accent5" w:themeShade="80"/>
          <w:sz w:val="32"/>
          <w:szCs w:val="32"/>
          <w:lang w:val="el"/>
        </w:rPr>
      </w:pPr>
    </w:p>
    <w:p w:rsidRPr="007579F3" w:rsidR="00506395" w:rsidP="007579F3" w:rsidRDefault="000B5C49" w14:paraId="5AE2D757" w14:textId="065B4138">
      <w:pPr>
        <w:pStyle w:val="paragraph"/>
        <w:spacing w:before="0" w:beforeAutospacing="0" w:after="0" w:afterAutospacing="0"/>
        <w:jc w:val="center"/>
        <w:textAlignment w:val="baseline"/>
        <w:rPr>
          <w:rFonts w:ascii="Calibri" w:hAnsi="Calibri" w:eastAsia="Calibri" w:cs="Calibri"/>
          <w:i/>
          <w:iCs/>
          <w:sz w:val="15"/>
          <w:szCs w:val="15"/>
          <w:lang w:val="el-GR"/>
        </w:rPr>
      </w:pPr>
      <w:r w:rsidRPr="00AF7CDE">
        <w:rPr>
          <w:rStyle w:val="normaltextrun"/>
          <w:rFonts w:ascii="Calibri" w:hAnsi="Calibri" w:eastAsia="Calibri" w:cs="Calibri"/>
          <w:b/>
          <w:bCs/>
          <w:i/>
          <w:iCs/>
          <w:color w:val="1F4E79" w:themeColor="accent5" w:themeShade="80"/>
          <w:lang w:val="el"/>
        </w:rPr>
        <w:t xml:space="preserve">Για πέμπτη χρονιά ο ΕΦΕΤ και η καμπάνια </w:t>
      </w:r>
      <w:r w:rsidR="007579F3">
        <w:rPr>
          <w:rStyle w:val="normaltextrun"/>
          <w:rFonts w:ascii="Calibri" w:hAnsi="Calibri" w:eastAsia="Calibri" w:cs="Calibri"/>
          <w:b/>
          <w:bCs/>
          <w:i/>
          <w:iCs/>
          <w:color w:val="1F4E79" w:themeColor="accent5" w:themeShade="80"/>
          <w:lang w:val="en-US"/>
        </w:rPr>
        <w:t>Safe</w:t>
      </w:r>
      <w:r w:rsidRPr="007579F3" w:rsidR="007579F3">
        <w:rPr>
          <w:rStyle w:val="normaltextrun"/>
          <w:rFonts w:ascii="Calibri" w:hAnsi="Calibri" w:eastAsia="Calibri" w:cs="Calibri"/>
          <w:b/>
          <w:bCs/>
          <w:i/>
          <w:iCs/>
          <w:color w:val="1F4E79" w:themeColor="accent5" w:themeShade="80"/>
          <w:lang w:val="el-GR"/>
        </w:rPr>
        <w:t>2</w:t>
      </w:r>
      <w:r w:rsidR="007579F3">
        <w:rPr>
          <w:rStyle w:val="normaltextrun"/>
          <w:rFonts w:ascii="Calibri" w:hAnsi="Calibri" w:eastAsia="Calibri" w:cs="Calibri"/>
          <w:b/>
          <w:bCs/>
          <w:i/>
          <w:iCs/>
          <w:color w:val="1F4E79" w:themeColor="accent5" w:themeShade="80"/>
          <w:lang w:val="en-US"/>
        </w:rPr>
        <w:t>Eat</w:t>
      </w:r>
      <w:r w:rsidRPr="007579F3">
        <w:rPr>
          <w:rStyle w:val="normaltextrun"/>
          <w:rFonts w:ascii="Calibri" w:hAnsi="Calibri" w:eastAsia="Calibri" w:cs="Calibri"/>
          <w:b/>
          <w:bCs/>
          <w:i/>
          <w:iCs/>
          <w:color w:val="1F4E79" w:themeColor="accent5" w:themeShade="80"/>
          <w:lang w:val="el-GR"/>
        </w:rPr>
        <w:t xml:space="preserve"> 2025 </w:t>
      </w:r>
      <w:r w:rsidR="007579F3">
        <w:rPr>
          <w:rStyle w:val="normaltextrun"/>
          <w:rFonts w:ascii="Calibri" w:hAnsi="Calibri" w:eastAsia="Calibri" w:cs="Calibri"/>
          <w:b/>
          <w:bCs/>
          <w:i/>
          <w:iCs/>
          <w:color w:val="1F4E79" w:themeColor="accent5" w:themeShade="80"/>
          <w:lang w:val="el"/>
        </w:rPr>
        <w:t>ενημερώνουν</w:t>
      </w:r>
      <w:r w:rsidRPr="007579F3">
        <w:rPr>
          <w:rStyle w:val="normaltextrun"/>
          <w:rFonts w:ascii="Calibri" w:hAnsi="Calibri" w:eastAsia="Calibri" w:cs="Calibri"/>
          <w:b/>
          <w:bCs/>
          <w:i/>
          <w:iCs/>
          <w:color w:val="1F4E79" w:themeColor="accent5" w:themeShade="80"/>
          <w:lang w:val="el"/>
        </w:rPr>
        <w:t xml:space="preserve"> και ευαισθητοποιούν τους </w:t>
      </w:r>
      <w:r w:rsidR="00564BFD">
        <w:rPr>
          <w:rStyle w:val="normaltextrun"/>
          <w:rFonts w:ascii="Calibri" w:hAnsi="Calibri" w:eastAsia="Calibri" w:cs="Calibri"/>
          <w:b/>
          <w:bCs/>
          <w:i/>
          <w:iCs/>
          <w:color w:val="1F4E79" w:themeColor="accent5" w:themeShade="80"/>
          <w:lang w:val="el"/>
        </w:rPr>
        <w:t>καταναλωτές</w:t>
      </w:r>
      <w:r w:rsidR="00AA5D6A">
        <w:rPr>
          <w:rStyle w:val="normaltextrun"/>
          <w:rFonts w:ascii="Calibri" w:hAnsi="Calibri" w:eastAsia="Calibri" w:cs="Calibri"/>
          <w:b/>
          <w:bCs/>
          <w:i/>
          <w:iCs/>
          <w:color w:val="1F4E79" w:themeColor="accent5" w:themeShade="80"/>
          <w:lang w:val="el"/>
        </w:rPr>
        <w:t xml:space="preserve"> </w:t>
      </w:r>
      <w:r w:rsidR="000B0570">
        <w:rPr>
          <w:rStyle w:val="normaltextrun"/>
          <w:rFonts w:ascii="Calibri" w:hAnsi="Calibri" w:eastAsia="Calibri" w:cs="Calibri"/>
          <w:b/>
          <w:bCs/>
          <w:i/>
          <w:iCs/>
          <w:color w:val="1F4E79" w:themeColor="accent5" w:themeShade="80"/>
          <w:lang w:val="el-GR"/>
        </w:rPr>
        <w:t>σε</w:t>
      </w:r>
      <w:r w:rsidR="00AA5D6A">
        <w:rPr>
          <w:rStyle w:val="normaltextrun"/>
          <w:rFonts w:ascii="Calibri" w:hAnsi="Calibri" w:eastAsia="Calibri" w:cs="Calibri"/>
          <w:b/>
          <w:bCs/>
          <w:i/>
          <w:iCs/>
          <w:color w:val="1F4E79" w:themeColor="accent5" w:themeShade="80"/>
          <w:lang w:val="el"/>
        </w:rPr>
        <w:t xml:space="preserve"> </w:t>
      </w:r>
      <w:r w:rsidR="00564BFD">
        <w:rPr>
          <w:rStyle w:val="normaltextrun"/>
          <w:rFonts w:ascii="Calibri" w:hAnsi="Calibri" w:eastAsia="Calibri" w:cs="Calibri"/>
          <w:b/>
          <w:bCs/>
          <w:i/>
          <w:iCs/>
          <w:color w:val="1F4E79" w:themeColor="accent5" w:themeShade="80"/>
          <w:lang w:val="el"/>
        </w:rPr>
        <w:t xml:space="preserve">θέματα της </w:t>
      </w:r>
      <w:r w:rsidR="00AA5D6A">
        <w:rPr>
          <w:rStyle w:val="normaltextrun"/>
          <w:rFonts w:ascii="Calibri" w:hAnsi="Calibri" w:eastAsia="Calibri" w:cs="Calibri"/>
          <w:b/>
          <w:bCs/>
          <w:i/>
          <w:iCs/>
          <w:color w:val="1F4E79" w:themeColor="accent5" w:themeShade="80"/>
          <w:lang w:val="el"/>
        </w:rPr>
        <w:t>ασφάλεια</w:t>
      </w:r>
      <w:r w:rsidR="00564BFD">
        <w:rPr>
          <w:rStyle w:val="normaltextrun"/>
          <w:rFonts w:ascii="Calibri" w:hAnsi="Calibri" w:eastAsia="Calibri" w:cs="Calibri"/>
          <w:b/>
          <w:bCs/>
          <w:i/>
          <w:iCs/>
          <w:color w:val="1F4E79" w:themeColor="accent5" w:themeShade="80"/>
          <w:lang w:val="el"/>
        </w:rPr>
        <w:t>ς</w:t>
      </w:r>
      <w:r w:rsidR="00AA5D6A">
        <w:rPr>
          <w:rStyle w:val="normaltextrun"/>
          <w:rFonts w:ascii="Calibri" w:hAnsi="Calibri" w:eastAsia="Calibri" w:cs="Calibri"/>
          <w:b/>
          <w:bCs/>
          <w:i/>
          <w:iCs/>
          <w:color w:val="1F4E79" w:themeColor="accent5" w:themeShade="80"/>
          <w:lang w:val="el"/>
        </w:rPr>
        <w:t xml:space="preserve"> τροφίμων</w:t>
      </w:r>
    </w:p>
    <w:p w:rsidRPr="004A4459" w:rsidR="00506395" w:rsidP="051B6C9D" w:rsidRDefault="005C0157" w14:paraId="4B6BFBAC" w14:textId="77777777">
      <w:pPr>
        <w:pStyle w:val="paragraph"/>
        <w:spacing w:before="0" w:beforeAutospacing="0" w:after="0" w:afterAutospacing="0"/>
        <w:jc w:val="both"/>
        <w:textAlignment w:val="baseline"/>
        <w:rPr>
          <w:rFonts w:ascii="Calibri" w:hAnsi="Calibri" w:eastAsia="Calibri" w:cs="Calibri"/>
          <w:sz w:val="18"/>
          <w:szCs w:val="18"/>
          <w:lang w:val="el-GR"/>
        </w:rPr>
      </w:pPr>
      <w:r>
        <w:rPr>
          <w:rStyle w:val="eop"/>
          <w:rFonts w:ascii="Calibri" w:hAnsi="Calibri" w:eastAsia="Calibri" w:cs="Calibri"/>
          <w:lang w:val="el"/>
        </w:rPr>
        <w:t> </w:t>
      </w:r>
    </w:p>
    <w:p w:rsidRPr="004A4459" w:rsidR="00506395" w:rsidP="57EDEF5D" w:rsidRDefault="005C0157" w14:paraId="08A2D1E0" w14:textId="03C8EBBE">
      <w:pPr>
        <w:pStyle w:val="paragraph"/>
        <w:spacing w:before="0" w:beforeAutospacing="0" w:after="0" w:afterAutospacing="0"/>
        <w:jc w:val="both"/>
        <w:textAlignment w:val="baseline"/>
        <w:rPr>
          <w:rFonts w:ascii="Calibri" w:hAnsi="Calibri" w:eastAsia="Calibri" w:cs="Calibri"/>
          <w:b/>
          <w:bCs/>
          <w:color w:val="22294D"/>
          <w:lang w:val="el-GR"/>
        </w:rPr>
      </w:pPr>
      <w:r>
        <w:rPr>
          <w:rFonts w:ascii="Calibri" w:hAnsi="Calibri" w:eastAsia="Calibri" w:cs="Calibri"/>
          <w:b/>
          <w:bCs/>
          <w:color w:val="22294D"/>
          <w:lang w:val="el"/>
        </w:rPr>
        <w:t xml:space="preserve">Η </w:t>
      </w:r>
      <w:r w:rsidRPr="007579F3">
        <w:rPr>
          <w:rFonts w:ascii="Calibri" w:hAnsi="Calibri" w:eastAsia="Calibri" w:cs="Calibri"/>
          <w:b/>
          <w:bCs/>
          <w:i/>
          <w:color w:val="22294D"/>
          <w:lang w:val="el"/>
        </w:rPr>
        <w:t>EFSA</w:t>
      </w:r>
      <w:r>
        <w:rPr>
          <w:rFonts w:ascii="Calibri" w:hAnsi="Calibri" w:eastAsia="Calibri" w:cs="Calibri"/>
          <w:b/>
          <w:bCs/>
          <w:color w:val="22294D"/>
          <w:lang w:val="el"/>
        </w:rPr>
        <w:t xml:space="preserve"> και οι εταίροι της σε όλη την Ευρώπη επιστρέφουν με </w:t>
      </w:r>
      <w:r w:rsidR="00535F01">
        <w:rPr>
          <w:rFonts w:ascii="Calibri" w:hAnsi="Calibri" w:eastAsia="Calibri" w:cs="Calibri"/>
          <w:b/>
          <w:bCs/>
          <w:color w:val="22294D"/>
          <w:lang w:val="el-GR"/>
        </w:rPr>
        <w:t>την</w:t>
      </w:r>
      <w:r w:rsidR="00564BFD">
        <w:rPr>
          <w:rFonts w:ascii="Calibri" w:hAnsi="Calibri" w:eastAsia="Calibri" w:cs="Calibri"/>
          <w:b/>
          <w:bCs/>
          <w:color w:val="22294D"/>
          <w:lang w:val="el-GR"/>
        </w:rPr>
        <w:t xml:space="preserve"> εκστρατεία</w:t>
      </w:r>
      <w:r w:rsidR="00535F01">
        <w:rPr>
          <w:rFonts w:ascii="Calibri" w:hAnsi="Calibri" w:eastAsia="Calibri" w:cs="Calibri"/>
          <w:b/>
          <w:bCs/>
          <w:color w:val="22294D"/>
          <w:lang w:val="el"/>
        </w:rPr>
        <w:t xml:space="preserve"> </w:t>
      </w:r>
      <w:r w:rsidRPr="00535F01">
        <w:rPr>
          <w:rFonts w:ascii="Calibri" w:hAnsi="Calibri" w:eastAsia="Calibri" w:cs="Calibri"/>
          <w:b/>
          <w:bCs/>
          <w:i/>
          <w:color w:val="22294D"/>
          <w:lang w:val="el"/>
        </w:rPr>
        <w:t>Safe2Eat</w:t>
      </w:r>
      <w:r>
        <w:rPr>
          <w:rFonts w:ascii="Calibri" w:hAnsi="Calibri" w:eastAsia="Calibri" w:cs="Calibri"/>
          <w:b/>
          <w:bCs/>
          <w:color w:val="22294D"/>
          <w:lang w:val="el"/>
        </w:rPr>
        <w:t xml:space="preserve"> </w:t>
      </w:r>
      <w:r w:rsidR="00564BFD">
        <w:rPr>
          <w:rFonts w:ascii="Calibri" w:hAnsi="Calibri" w:eastAsia="Calibri" w:cs="Calibri"/>
          <w:b/>
          <w:bCs/>
          <w:color w:val="22294D"/>
          <w:lang w:val="el"/>
        </w:rPr>
        <w:t xml:space="preserve">για το έτος </w:t>
      </w:r>
      <w:r>
        <w:rPr>
          <w:rFonts w:ascii="Calibri" w:hAnsi="Calibri" w:eastAsia="Calibri" w:cs="Calibri"/>
          <w:b/>
          <w:bCs/>
          <w:color w:val="22294D"/>
          <w:lang w:val="el"/>
        </w:rPr>
        <w:t xml:space="preserve">2025, διευρύνοντας την εμβέλειά </w:t>
      </w:r>
      <w:r w:rsidR="009E213A">
        <w:rPr>
          <w:rFonts w:ascii="Calibri" w:hAnsi="Calibri" w:eastAsia="Calibri" w:cs="Calibri"/>
          <w:b/>
          <w:bCs/>
          <w:color w:val="22294D"/>
          <w:lang w:val="el"/>
        </w:rPr>
        <w:t xml:space="preserve">της </w:t>
      </w:r>
      <w:r>
        <w:rPr>
          <w:rFonts w:ascii="Calibri" w:hAnsi="Calibri" w:eastAsia="Calibri" w:cs="Calibri"/>
          <w:b/>
          <w:bCs/>
          <w:color w:val="22294D"/>
          <w:lang w:val="el"/>
        </w:rPr>
        <w:t xml:space="preserve">και αυξάνοντας τη </w:t>
      </w:r>
      <w:r w:rsidR="009E213A">
        <w:rPr>
          <w:rFonts w:ascii="Calibri" w:hAnsi="Calibri" w:eastAsia="Calibri" w:cs="Calibri"/>
          <w:b/>
          <w:bCs/>
          <w:color w:val="22294D"/>
          <w:lang w:val="el"/>
        </w:rPr>
        <w:t xml:space="preserve">δέσμευσή τους </w:t>
      </w:r>
      <w:r w:rsidR="00564BFD">
        <w:rPr>
          <w:rFonts w:ascii="Calibri" w:hAnsi="Calibri" w:eastAsia="Calibri" w:cs="Calibri"/>
          <w:b/>
          <w:bCs/>
          <w:color w:val="22294D"/>
          <w:lang w:val="el"/>
        </w:rPr>
        <w:t xml:space="preserve">προς τους </w:t>
      </w:r>
      <w:r w:rsidR="009E213A">
        <w:rPr>
          <w:rFonts w:ascii="Calibri" w:hAnsi="Calibri" w:eastAsia="Calibri" w:cs="Calibri"/>
          <w:b/>
          <w:bCs/>
          <w:color w:val="22294D"/>
          <w:lang w:val="el"/>
        </w:rPr>
        <w:t>πολίτες</w:t>
      </w:r>
      <w:r>
        <w:rPr>
          <w:rFonts w:ascii="Calibri" w:hAnsi="Calibri" w:eastAsia="Calibri" w:cs="Calibri"/>
          <w:color w:val="22294D"/>
          <w:lang w:val="el"/>
        </w:rPr>
        <w:t>.</w:t>
      </w:r>
      <w:r>
        <w:rPr>
          <w:rFonts w:ascii="Calibri" w:hAnsi="Calibri" w:eastAsia="Calibri" w:cs="Calibri"/>
          <w:b/>
          <w:bCs/>
          <w:color w:val="22294D"/>
          <w:lang w:val="el"/>
        </w:rPr>
        <w:t xml:space="preserve"> Η εκστρατεία, που συμπληρώνει φέτος πέντε χρόνια, έχει ως στόχο </w:t>
      </w:r>
      <w:r w:rsidR="009E213A">
        <w:rPr>
          <w:rFonts w:ascii="Calibri" w:hAnsi="Calibri" w:eastAsia="Calibri" w:cs="Calibri"/>
          <w:b/>
          <w:bCs/>
          <w:color w:val="22294D"/>
          <w:lang w:val="el"/>
        </w:rPr>
        <w:t>την</w:t>
      </w:r>
      <w:r w:rsidR="00564BFD">
        <w:rPr>
          <w:rFonts w:ascii="Calibri" w:hAnsi="Calibri" w:eastAsia="Calibri" w:cs="Calibri"/>
          <w:b/>
          <w:bCs/>
          <w:color w:val="22294D"/>
          <w:lang w:val="el"/>
        </w:rPr>
        <w:t xml:space="preserve"> ενδυνάμωση των καταναλωτών με την</w:t>
      </w:r>
      <w:r w:rsidR="009E213A">
        <w:rPr>
          <w:rFonts w:ascii="Calibri" w:hAnsi="Calibri" w:eastAsia="Calibri" w:cs="Calibri"/>
          <w:b/>
          <w:bCs/>
          <w:color w:val="22294D"/>
          <w:lang w:val="el"/>
        </w:rPr>
        <w:t xml:space="preserve"> παροχή </w:t>
      </w:r>
      <w:r w:rsidRPr="009E213A" w:rsidR="009E213A">
        <w:rPr>
          <w:rFonts w:ascii="Calibri" w:hAnsi="Calibri" w:eastAsia="Calibri" w:cs="Calibri"/>
          <w:b/>
          <w:bCs/>
          <w:color w:val="22294D"/>
          <w:lang w:val="el"/>
        </w:rPr>
        <w:t>σαφ</w:t>
      </w:r>
      <w:r w:rsidR="009E213A">
        <w:rPr>
          <w:rFonts w:ascii="Calibri" w:hAnsi="Calibri" w:eastAsia="Calibri" w:cs="Calibri"/>
          <w:b/>
          <w:bCs/>
          <w:color w:val="22294D"/>
          <w:lang w:val="el"/>
        </w:rPr>
        <w:t>ών</w:t>
      </w:r>
      <w:r w:rsidRPr="009E213A" w:rsidR="009E213A">
        <w:rPr>
          <w:rFonts w:ascii="Calibri" w:hAnsi="Calibri" w:eastAsia="Calibri" w:cs="Calibri"/>
          <w:b/>
          <w:bCs/>
          <w:color w:val="22294D"/>
          <w:lang w:val="el"/>
        </w:rPr>
        <w:t>, επιστημονικά τεκμηριωμέν</w:t>
      </w:r>
      <w:r w:rsidR="009E213A">
        <w:rPr>
          <w:rFonts w:ascii="Calibri" w:hAnsi="Calibri" w:eastAsia="Calibri" w:cs="Calibri"/>
          <w:b/>
          <w:bCs/>
          <w:color w:val="22294D"/>
          <w:lang w:val="el"/>
        </w:rPr>
        <w:t>ων</w:t>
      </w:r>
      <w:r w:rsidRPr="009E213A" w:rsidR="009E213A">
        <w:rPr>
          <w:rFonts w:ascii="Calibri" w:hAnsi="Calibri" w:eastAsia="Calibri" w:cs="Calibri"/>
          <w:b/>
          <w:bCs/>
          <w:color w:val="22294D"/>
          <w:lang w:val="el"/>
        </w:rPr>
        <w:t xml:space="preserve"> στοιχεί</w:t>
      </w:r>
      <w:r w:rsidR="009E213A">
        <w:rPr>
          <w:rFonts w:ascii="Calibri" w:hAnsi="Calibri" w:eastAsia="Calibri" w:cs="Calibri"/>
          <w:b/>
          <w:bCs/>
          <w:color w:val="22294D"/>
          <w:lang w:val="el"/>
        </w:rPr>
        <w:t>ων</w:t>
      </w:r>
      <w:r w:rsidRPr="009E213A" w:rsidR="009E213A">
        <w:rPr>
          <w:rFonts w:ascii="Calibri" w:hAnsi="Calibri" w:eastAsia="Calibri" w:cs="Calibri"/>
          <w:b/>
          <w:bCs/>
          <w:color w:val="22294D"/>
          <w:lang w:val="el"/>
        </w:rPr>
        <w:t xml:space="preserve"> και συμβουλ</w:t>
      </w:r>
      <w:r w:rsidR="009E213A">
        <w:rPr>
          <w:rFonts w:ascii="Calibri" w:hAnsi="Calibri" w:eastAsia="Calibri" w:cs="Calibri"/>
          <w:b/>
          <w:bCs/>
          <w:color w:val="22294D"/>
          <w:lang w:val="el"/>
        </w:rPr>
        <w:t>ών</w:t>
      </w:r>
      <w:r w:rsidRPr="009E213A" w:rsidR="009E213A">
        <w:rPr>
          <w:rFonts w:ascii="Calibri" w:hAnsi="Calibri" w:eastAsia="Calibri" w:cs="Calibri"/>
          <w:b/>
          <w:bCs/>
          <w:color w:val="22294D"/>
          <w:lang w:val="el"/>
        </w:rPr>
        <w:t xml:space="preserve"> για την ασφάλεια των τροφίμων</w:t>
      </w:r>
      <w:r>
        <w:rPr>
          <w:rFonts w:ascii="Calibri" w:hAnsi="Calibri" w:eastAsia="Calibri" w:cs="Calibri"/>
          <w:b/>
          <w:bCs/>
          <w:color w:val="22294D"/>
          <w:lang w:val="el"/>
        </w:rPr>
        <w:t xml:space="preserve">, ώστε να </w:t>
      </w:r>
      <w:r w:rsidR="00564BFD">
        <w:rPr>
          <w:rFonts w:ascii="Calibri" w:hAnsi="Calibri" w:eastAsia="Calibri" w:cs="Calibri"/>
          <w:b/>
          <w:bCs/>
          <w:color w:val="22294D"/>
          <w:lang w:val="el"/>
        </w:rPr>
        <w:t>είναι σε θέση να κάνουν</w:t>
      </w:r>
      <w:r w:rsidR="009E213A">
        <w:rPr>
          <w:rFonts w:ascii="Calibri" w:hAnsi="Calibri" w:eastAsia="Calibri" w:cs="Calibri"/>
          <w:b/>
          <w:bCs/>
          <w:color w:val="22294D"/>
          <w:lang w:val="el"/>
        </w:rPr>
        <w:t xml:space="preserve"> </w:t>
      </w:r>
      <w:r w:rsidR="00564BFD">
        <w:rPr>
          <w:rFonts w:ascii="Calibri" w:hAnsi="Calibri" w:eastAsia="Calibri" w:cs="Calibri"/>
          <w:b/>
          <w:bCs/>
          <w:color w:val="22294D"/>
          <w:lang w:val="el"/>
        </w:rPr>
        <w:t>συνειδητές επιλογές τροφίμων.</w:t>
      </w:r>
      <w:r>
        <w:rPr>
          <w:rFonts w:ascii="Calibri" w:hAnsi="Calibri" w:eastAsia="Calibri" w:cs="Calibri"/>
          <w:b/>
          <w:bCs/>
          <w:color w:val="22294D"/>
          <w:lang w:val="el"/>
        </w:rPr>
        <w:t> </w:t>
      </w:r>
    </w:p>
    <w:p w:rsidRPr="004A4459" w:rsidR="00506395" w:rsidP="051B6C9D" w:rsidRDefault="005C0157" w14:paraId="695A306D" w14:textId="77777777">
      <w:pPr>
        <w:pStyle w:val="paragraph"/>
        <w:spacing w:before="0" w:beforeAutospacing="0" w:after="0" w:afterAutospacing="0"/>
        <w:jc w:val="both"/>
        <w:textAlignment w:val="baseline"/>
        <w:rPr>
          <w:rFonts w:ascii="Calibri" w:hAnsi="Calibri" w:eastAsia="Calibri" w:cs="Calibri"/>
          <w:b/>
          <w:bCs/>
          <w:color w:val="22294D"/>
          <w:sz w:val="22"/>
          <w:szCs w:val="22"/>
          <w:lang w:val="el-GR"/>
        </w:rPr>
      </w:pPr>
      <w:r>
        <w:rPr>
          <w:rFonts w:ascii="Calibri" w:hAnsi="Calibri" w:eastAsia="Calibri" w:cs="Calibri"/>
          <w:b/>
          <w:bCs/>
          <w:color w:val="22294D"/>
          <w:sz w:val="22"/>
          <w:szCs w:val="22"/>
          <w:lang w:val="el"/>
        </w:rPr>
        <w:t> </w:t>
      </w:r>
    </w:p>
    <w:p w:rsidRPr="005D0233" w:rsidR="00506395" w:rsidP="051B6C9D" w:rsidRDefault="004A4459" w14:paraId="4400AC53" w14:textId="1A8DC22A">
      <w:pPr>
        <w:pStyle w:val="paragraph"/>
        <w:spacing w:before="0" w:beforeAutospacing="0" w:after="0" w:afterAutospacing="0"/>
        <w:jc w:val="both"/>
        <w:textAlignment w:val="baseline"/>
        <w:rPr>
          <w:rFonts w:ascii="Calibri" w:hAnsi="Calibri" w:eastAsia="Calibri" w:cs="Calibri"/>
          <w:color w:val="22294D"/>
          <w:lang w:val="el"/>
        </w:rPr>
      </w:pPr>
      <w:r>
        <w:rPr>
          <w:rFonts w:ascii="Calibri" w:hAnsi="Calibri" w:eastAsia="Calibri" w:cs="Calibri"/>
          <w:b/>
          <w:bCs/>
          <w:color w:val="22294D"/>
          <w:lang w:val="el"/>
        </w:rPr>
        <w:t>Αθήνα, 2 Απριλίου 2025</w:t>
      </w:r>
      <w:r w:rsidR="005C0157">
        <w:rPr>
          <w:rFonts w:ascii="Calibri" w:hAnsi="Calibri" w:eastAsia="Calibri" w:cs="Calibri"/>
          <w:color w:val="22294D"/>
          <w:lang w:val="el"/>
        </w:rPr>
        <w:t xml:space="preserve"> - Μετά την επιτυχία</w:t>
      </w:r>
      <w:r w:rsidR="00AA5D6A">
        <w:rPr>
          <w:rFonts w:ascii="Calibri" w:hAnsi="Calibri" w:eastAsia="Calibri" w:cs="Calibri"/>
          <w:color w:val="22294D"/>
          <w:lang w:val="el"/>
        </w:rPr>
        <w:t xml:space="preserve"> και</w:t>
      </w:r>
      <w:r w:rsidR="005C0157">
        <w:rPr>
          <w:rFonts w:ascii="Calibri" w:hAnsi="Calibri" w:eastAsia="Calibri" w:cs="Calibri"/>
          <w:color w:val="22294D"/>
          <w:lang w:val="el"/>
        </w:rPr>
        <w:t xml:space="preserve"> της περσινής </w:t>
      </w:r>
      <w:r w:rsidR="005C0157">
        <w:rPr>
          <w:rFonts w:ascii="Calibri" w:hAnsi="Calibri" w:eastAsia="Calibri" w:cs="Calibri"/>
          <w:b/>
          <w:bCs/>
          <w:color w:val="22294D"/>
          <w:lang w:val="el"/>
        </w:rPr>
        <w:t xml:space="preserve">εκστρατείας </w:t>
      </w:r>
      <w:r w:rsidRPr="00535F01" w:rsidR="005C0157">
        <w:rPr>
          <w:rFonts w:ascii="Calibri" w:hAnsi="Calibri" w:eastAsia="Calibri" w:cs="Calibri"/>
          <w:b/>
          <w:bCs/>
          <w:i/>
          <w:color w:val="22294D"/>
          <w:lang w:val="el"/>
        </w:rPr>
        <w:t>Safe2Eat</w:t>
      </w:r>
      <w:r w:rsidR="005C0157">
        <w:rPr>
          <w:rFonts w:ascii="Calibri" w:hAnsi="Calibri" w:eastAsia="Calibri" w:cs="Calibri"/>
          <w:color w:val="22294D"/>
          <w:lang w:val="el"/>
        </w:rPr>
        <w:t>, η Ευρωπαϊκή Αρχή για την Ασφάλεια των Τροφίμων (</w:t>
      </w:r>
      <w:r w:rsidRPr="00535F01" w:rsidR="005C0157">
        <w:rPr>
          <w:rFonts w:ascii="Calibri" w:hAnsi="Calibri" w:eastAsia="Calibri" w:cs="Calibri"/>
          <w:i/>
          <w:color w:val="22294D"/>
          <w:lang w:val="el"/>
        </w:rPr>
        <w:t>EFSA</w:t>
      </w:r>
      <w:r w:rsidR="005C0157">
        <w:rPr>
          <w:rFonts w:ascii="Calibri" w:hAnsi="Calibri" w:eastAsia="Calibri" w:cs="Calibri"/>
          <w:color w:val="22294D"/>
          <w:lang w:val="el"/>
        </w:rPr>
        <w:t xml:space="preserve">) και οι εθνικοί εταίροι της σε όλη την Ευρώπη ανακοινώνουν την έναρξη της εκστρατείας για το 2025 με </w:t>
      </w:r>
      <w:r w:rsidR="0090447D">
        <w:rPr>
          <w:rFonts w:ascii="Calibri" w:hAnsi="Calibri" w:eastAsia="Calibri" w:cs="Calibri"/>
          <w:color w:val="22294D"/>
          <w:lang w:val="el"/>
        </w:rPr>
        <w:t xml:space="preserve">μεγαλύτερη </w:t>
      </w:r>
      <w:r w:rsidR="005C0157">
        <w:rPr>
          <w:rFonts w:ascii="Calibri" w:hAnsi="Calibri" w:eastAsia="Calibri" w:cs="Calibri"/>
          <w:color w:val="22294D"/>
          <w:lang w:val="el"/>
        </w:rPr>
        <w:t xml:space="preserve">εμβέλεια και </w:t>
      </w:r>
      <w:r w:rsidR="0090447D">
        <w:rPr>
          <w:rFonts w:ascii="Calibri" w:hAnsi="Calibri" w:eastAsia="Calibri" w:cs="Calibri"/>
          <w:color w:val="22294D"/>
          <w:lang w:val="el"/>
        </w:rPr>
        <w:t xml:space="preserve">την </w:t>
      </w:r>
      <w:r w:rsidR="005C0157">
        <w:rPr>
          <w:rFonts w:ascii="Calibri" w:hAnsi="Calibri" w:eastAsia="Calibri" w:cs="Calibri"/>
          <w:color w:val="22294D"/>
          <w:lang w:val="el"/>
        </w:rPr>
        <w:t xml:space="preserve">μακροπρόθεσμη δέσμευση για ενδυνάμωση των καταναλωτών παρέχοντας σαφείς, επιστημονικά τεκμηριωμένες πληροφορίες για την ασφάλεια των τροφίμων. Φέτος, η εκστρατεία </w:t>
      </w:r>
      <w:r w:rsidR="00FA19F8">
        <w:rPr>
          <w:rFonts w:ascii="Calibri" w:hAnsi="Calibri" w:eastAsia="Calibri" w:cs="Calibri"/>
          <w:color w:val="22294D"/>
          <w:lang w:val="el"/>
        </w:rPr>
        <w:t>επ</w:t>
      </w:r>
      <w:r w:rsidR="005C0157">
        <w:rPr>
          <w:rFonts w:ascii="Calibri" w:hAnsi="Calibri" w:eastAsia="Calibri" w:cs="Calibri"/>
          <w:color w:val="22294D"/>
          <w:lang w:val="el"/>
        </w:rPr>
        <w:t xml:space="preserve">εκτείνεται σε </w:t>
      </w:r>
      <w:r w:rsidR="005C0157">
        <w:rPr>
          <w:rFonts w:ascii="Calibri" w:hAnsi="Calibri" w:eastAsia="Calibri" w:cs="Calibri"/>
          <w:b/>
          <w:bCs/>
          <w:color w:val="22294D"/>
          <w:lang w:val="el"/>
        </w:rPr>
        <w:t>23 χώρες</w:t>
      </w:r>
      <w:r w:rsidR="005C0157">
        <w:rPr>
          <w:rFonts w:ascii="Calibri" w:hAnsi="Calibri" w:eastAsia="Calibri" w:cs="Calibri"/>
          <w:color w:val="22294D"/>
          <w:lang w:val="el"/>
        </w:rPr>
        <w:t xml:space="preserve">, από 18 που ήταν το 2024 κι έτσι επιτυγχάνει ένα σημαντικό ορόσημο </w:t>
      </w:r>
      <w:r w:rsidR="009E213A">
        <w:rPr>
          <w:rFonts w:ascii="Calibri" w:hAnsi="Calibri" w:eastAsia="Calibri" w:cs="Calibri"/>
          <w:color w:val="22294D"/>
          <w:lang w:val="el"/>
        </w:rPr>
        <w:t>στην</w:t>
      </w:r>
      <w:r w:rsidR="005C0157">
        <w:rPr>
          <w:rFonts w:ascii="Calibri" w:hAnsi="Calibri" w:eastAsia="Calibri" w:cs="Calibri"/>
          <w:color w:val="22294D"/>
          <w:lang w:val="el"/>
        </w:rPr>
        <w:t xml:space="preserve"> αποστολή της να βοηθήσει περισσότερους Ευρωπαίους να </w:t>
      </w:r>
      <w:r w:rsidR="009E213A">
        <w:rPr>
          <w:rFonts w:ascii="Calibri" w:hAnsi="Calibri" w:eastAsia="Calibri" w:cs="Calibri"/>
          <w:color w:val="22294D"/>
          <w:lang w:val="el"/>
        </w:rPr>
        <w:t>κάνουν συνειδητές επιλογές τροφίμων</w:t>
      </w:r>
      <w:r w:rsidR="005C0157">
        <w:rPr>
          <w:rFonts w:ascii="Calibri" w:hAnsi="Calibri" w:eastAsia="Calibri" w:cs="Calibri"/>
          <w:color w:val="22294D"/>
          <w:lang w:val="el"/>
        </w:rPr>
        <w:t>.  </w:t>
      </w:r>
    </w:p>
    <w:p w:rsidRPr="005D0233" w:rsidR="00506395" w:rsidP="051B6C9D" w:rsidRDefault="00506395" w14:paraId="68DFC71D" w14:textId="77777777">
      <w:pPr>
        <w:pStyle w:val="paragraph"/>
        <w:spacing w:before="0" w:beforeAutospacing="0" w:after="0" w:afterAutospacing="0"/>
        <w:jc w:val="both"/>
        <w:textAlignment w:val="baseline"/>
        <w:rPr>
          <w:rFonts w:ascii="Calibri" w:hAnsi="Calibri" w:eastAsia="Calibri" w:cs="Calibri"/>
          <w:lang w:val="el"/>
        </w:rPr>
      </w:pPr>
    </w:p>
    <w:p w:rsidR="00506395" w:rsidP="051B6C9D" w:rsidRDefault="005C0157" w14:paraId="6BE69101" w14:textId="77777777">
      <w:pPr>
        <w:pStyle w:val="paragraph"/>
        <w:spacing w:before="0" w:beforeAutospacing="0" w:after="0" w:afterAutospacing="0"/>
        <w:jc w:val="both"/>
        <w:rPr>
          <w:rFonts w:ascii="Calibri" w:hAnsi="Calibri" w:eastAsia="Calibri" w:cs="Calibri"/>
          <w:color w:val="22294D"/>
          <w:lang w:val="el"/>
        </w:rPr>
      </w:pPr>
      <w:r>
        <w:rPr>
          <w:rFonts w:ascii="Calibri" w:hAnsi="Calibri" w:eastAsia="Calibri" w:cs="Calibri"/>
          <w:color w:val="22294D"/>
          <w:lang w:val="el"/>
        </w:rPr>
        <w:t>Οι συμμετέχουσες χώρες για το 2025 είναι η Αλβανία, η Αυστρία, το Βέλγιο, η Βόρεια Μακεδονία, η Βοσνία-Ερζεγοβίνη, η Ελλάδα, η Εσθονία, η Ιρλανδία, η Ισπανία, η Ιταλία, η Κροατία, η Κύπρος, η Λετονία, το Λουξεμβούργο, το Μαυροβούνιο, η Νορβηγία, η Ουγγαρία, η Πολωνία, η Ρουμανία, η Σλοβακία, η Τουρκία, η Τσεχία και η Φινλανδία.  </w:t>
      </w:r>
    </w:p>
    <w:p w:rsidR="00A827E7" w:rsidP="051B6C9D" w:rsidRDefault="00A827E7" w14:paraId="654C49D3" w14:textId="77777777">
      <w:pPr>
        <w:pStyle w:val="paragraph"/>
        <w:spacing w:before="0" w:beforeAutospacing="0" w:after="0" w:afterAutospacing="0"/>
        <w:jc w:val="both"/>
        <w:rPr>
          <w:rFonts w:ascii="Calibri" w:hAnsi="Calibri" w:eastAsia="Calibri" w:cs="Calibri"/>
          <w:color w:val="22294D"/>
          <w:lang w:val="el"/>
        </w:rPr>
      </w:pPr>
    </w:p>
    <w:p w:rsidRPr="00A827E7" w:rsidR="00A827E7" w:rsidP="051B6C9D" w:rsidRDefault="00A827E7" w14:paraId="7FA2D78E" w14:textId="14B655A2">
      <w:pPr>
        <w:pStyle w:val="paragraph"/>
        <w:spacing w:before="0" w:beforeAutospacing="0" w:after="0" w:afterAutospacing="0"/>
        <w:jc w:val="both"/>
        <w:rPr>
          <w:rFonts w:ascii="Calibri" w:hAnsi="Calibri" w:eastAsia="Calibri" w:cs="Calibri"/>
          <w:color w:val="22294D"/>
          <w:lang w:val="el-GR"/>
        </w:rPr>
      </w:pPr>
      <w:r>
        <w:rPr>
          <w:rFonts w:ascii="Calibri" w:hAnsi="Calibri" w:eastAsia="Calibri" w:cs="Calibri"/>
          <w:color w:val="22294D"/>
          <w:lang w:val="el"/>
        </w:rPr>
        <w:t xml:space="preserve">Η συμμετοχή της Ελλάδας στην εκστρατεία είναι σταθερή στο πέρασμα των </w:t>
      </w:r>
      <w:r w:rsidR="00153C62">
        <w:rPr>
          <w:rFonts w:ascii="Calibri" w:hAnsi="Calibri" w:eastAsia="Calibri" w:cs="Calibri"/>
          <w:color w:val="22294D"/>
          <w:lang w:val="el"/>
        </w:rPr>
        <w:t xml:space="preserve">τελευταίων 4 </w:t>
      </w:r>
      <w:r>
        <w:rPr>
          <w:rFonts w:ascii="Calibri" w:hAnsi="Calibri" w:eastAsia="Calibri" w:cs="Calibri"/>
          <w:color w:val="22294D"/>
          <w:lang w:val="el"/>
        </w:rPr>
        <w:t>ετών, μ</w:t>
      </w:r>
      <w:r w:rsidR="00153C62">
        <w:rPr>
          <w:rFonts w:ascii="Calibri" w:hAnsi="Calibri" w:eastAsia="Calibri" w:cs="Calibri"/>
          <w:color w:val="22294D"/>
          <w:lang w:val="el"/>
        </w:rPr>
        <w:t xml:space="preserve">έσω </w:t>
      </w:r>
      <w:r>
        <w:rPr>
          <w:rFonts w:ascii="Calibri" w:hAnsi="Calibri" w:eastAsia="Calibri" w:cs="Calibri"/>
          <w:color w:val="22294D"/>
          <w:lang w:val="el"/>
        </w:rPr>
        <w:t>το</w:t>
      </w:r>
      <w:r w:rsidR="00153C62">
        <w:rPr>
          <w:rFonts w:ascii="Calibri" w:hAnsi="Calibri" w:eastAsia="Calibri" w:cs="Calibri"/>
          <w:color w:val="22294D"/>
          <w:lang w:val="el"/>
        </w:rPr>
        <w:t>υ</w:t>
      </w:r>
      <w:r>
        <w:rPr>
          <w:rFonts w:ascii="Calibri" w:hAnsi="Calibri" w:eastAsia="Calibri" w:cs="Calibri"/>
          <w:color w:val="22294D"/>
          <w:lang w:val="el"/>
        </w:rPr>
        <w:t xml:space="preserve"> Ενιαίο</w:t>
      </w:r>
      <w:r w:rsidR="00153C62">
        <w:rPr>
          <w:rFonts w:ascii="Calibri" w:hAnsi="Calibri" w:eastAsia="Calibri" w:cs="Calibri"/>
          <w:color w:val="22294D"/>
          <w:lang w:val="el"/>
        </w:rPr>
        <w:t>υ</w:t>
      </w:r>
      <w:r>
        <w:rPr>
          <w:rFonts w:ascii="Calibri" w:hAnsi="Calibri" w:eastAsia="Calibri" w:cs="Calibri"/>
          <w:color w:val="22294D"/>
          <w:lang w:val="el"/>
        </w:rPr>
        <w:t xml:space="preserve"> Φορέα Ελέγχου Τροφίμων (ΕΦΕΤ)</w:t>
      </w:r>
      <w:r w:rsidR="00153C62">
        <w:rPr>
          <w:rFonts w:ascii="Calibri" w:hAnsi="Calibri" w:eastAsia="Calibri" w:cs="Calibri"/>
          <w:color w:val="22294D"/>
          <w:lang w:val="el"/>
        </w:rPr>
        <w:t xml:space="preserve">, </w:t>
      </w:r>
      <w:bookmarkStart w:name="_GoBack" w:id="0"/>
      <w:bookmarkEnd w:id="0"/>
      <w:r w:rsidR="00153C62">
        <w:rPr>
          <w:rFonts w:ascii="Calibri" w:hAnsi="Calibri" w:eastAsia="Calibri" w:cs="Calibri"/>
          <w:color w:val="22294D"/>
          <w:lang w:val="el"/>
        </w:rPr>
        <w:t xml:space="preserve">που έχει καταφέρει να </w:t>
      </w:r>
      <w:r>
        <w:rPr>
          <w:rFonts w:ascii="Calibri" w:hAnsi="Calibri" w:eastAsia="Calibri" w:cs="Calibri"/>
          <w:color w:val="22294D"/>
          <w:lang w:val="el"/>
        </w:rPr>
        <w:t>συμβάλει σημαντικά</w:t>
      </w:r>
      <w:r w:rsidR="00AC78B2">
        <w:rPr>
          <w:rFonts w:ascii="Calibri" w:hAnsi="Calibri" w:eastAsia="Calibri" w:cs="Calibri"/>
          <w:color w:val="22294D"/>
          <w:lang w:val="el"/>
        </w:rPr>
        <w:t xml:space="preserve"> στα εντυπωσιακά αποτελέσματα του 2024</w:t>
      </w:r>
      <w:r>
        <w:rPr>
          <w:rFonts w:ascii="Calibri" w:hAnsi="Calibri" w:eastAsia="Calibri" w:cs="Calibri"/>
          <w:color w:val="22294D"/>
          <w:lang w:val="el"/>
        </w:rPr>
        <w:t xml:space="preserve"> με συνεχή παρουσία σ</w:t>
      </w:r>
      <w:r w:rsidR="00153C62">
        <w:rPr>
          <w:rFonts w:ascii="Calibri" w:hAnsi="Calibri" w:eastAsia="Calibri" w:cs="Calibri"/>
          <w:color w:val="22294D"/>
          <w:lang w:val="el"/>
        </w:rPr>
        <w:t>τα μέσα ενημέρωσης, στα μέσα κοινωνικής δικτύωσης και σε</w:t>
      </w:r>
      <w:r>
        <w:rPr>
          <w:rFonts w:ascii="Calibri" w:hAnsi="Calibri" w:eastAsia="Calibri" w:cs="Calibri"/>
          <w:color w:val="22294D"/>
          <w:lang w:val="el"/>
        </w:rPr>
        <w:t xml:space="preserve"> εκδηλώσεις. </w:t>
      </w:r>
      <w:r w:rsidRPr="00CE5CC8">
        <w:rPr>
          <w:rFonts w:ascii="Calibri" w:hAnsi="Calibri" w:cs="Calibri"/>
          <w:b/>
          <w:lang w:val="el-GR"/>
        </w:rPr>
        <w:t xml:space="preserve">Ο κ. Αντώνιος Ζαμπέλας, Πρόεδρος του Ενιαίου Φορέα Ελέγχου Τροφίμων (ΕΦΕΤ) και </w:t>
      </w:r>
      <w:r w:rsidR="00153C62">
        <w:rPr>
          <w:rFonts w:ascii="Calibri" w:hAnsi="Calibri" w:cs="Calibri"/>
          <w:b/>
          <w:lang w:val="el-GR"/>
        </w:rPr>
        <w:t>Κ</w:t>
      </w:r>
      <w:r w:rsidRPr="00CE5CC8">
        <w:rPr>
          <w:rFonts w:ascii="Calibri" w:hAnsi="Calibri" w:cs="Calibri"/>
          <w:b/>
          <w:lang w:val="el-GR"/>
        </w:rPr>
        <w:t>αθηγητής στο Γεωπονικό Πανεπιστήμιο Αθηνών</w:t>
      </w:r>
      <w:r>
        <w:rPr>
          <w:rFonts w:ascii="Calibri" w:hAnsi="Calibri" w:cs="Calibri"/>
          <w:b/>
          <w:lang w:val="el-GR"/>
        </w:rPr>
        <w:t xml:space="preserve"> δηλώνει σχετικά: </w:t>
      </w:r>
      <w:r w:rsidRPr="00535F01">
        <w:rPr>
          <w:rFonts w:ascii="Calibri" w:hAnsi="Calibri" w:cs="Calibri"/>
          <w:bCs/>
          <w:lang w:val="el-GR"/>
        </w:rPr>
        <w:t>«</w:t>
      </w:r>
      <w:r w:rsidRPr="00535F01">
        <w:rPr>
          <w:rFonts w:ascii="Calibri" w:hAnsi="Calibri" w:cs="Calibri"/>
          <w:bCs/>
          <w:i/>
          <w:iCs/>
          <w:lang w:val="el-GR"/>
        </w:rPr>
        <w:t xml:space="preserve">Η Ελλάδα δεν θα μπορούσε να λείψει από την πέμπτη χρονιά της εκστρατείας </w:t>
      </w:r>
      <w:r w:rsidRPr="00535F01">
        <w:rPr>
          <w:rFonts w:ascii="Calibri" w:hAnsi="Calibri" w:cs="Calibri"/>
          <w:bCs/>
          <w:i/>
          <w:iCs/>
          <w:lang w:val="en-US"/>
        </w:rPr>
        <w:t>Safe</w:t>
      </w:r>
      <w:r w:rsidRPr="00535F01">
        <w:rPr>
          <w:rFonts w:ascii="Calibri" w:hAnsi="Calibri" w:cs="Calibri"/>
          <w:bCs/>
          <w:i/>
          <w:iCs/>
          <w:lang w:val="el-GR"/>
        </w:rPr>
        <w:t>2</w:t>
      </w:r>
      <w:r w:rsidRPr="00535F01">
        <w:rPr>
          <w:rFonts w:ascii="Calibri" w:hAnsi="Calibri" w:cs="Calibri"/>
          <w:bCs/>
          <w:i/>
          <w:iCs/>
          <w:lang w:val="en-US"/>
        </w:rPr>
        <w:t>Eat</w:t>
      </w:r>
      <w:r w:rsidRPr="00535F01">
        <w:rPr>
          <w:rFonts w:ascii="Calibri" w:hAnsi="Calibri" w:cs="Calibri"/>
          <w:bCs/>
          <w:i/>
          <w:iCs/>
          <w:lang w:val="el-GR"/>
        </w:rPr>
        <w:t xml:space="preserve">. Τα σχόλια, </w:t>
      </w:r>
      <w:r w:rsidR="009E213A">
        <w:rPr>
          <w:rFonts w:ascii="Calibri" w:hAnsi="Calibri" w:cs="Calibri"/>
          <w:bCs/>
          <w:i/>
          <w:iCs/>
          <w:lang w:val="el-GR"/>
        </w:rPr>
        <w:t>τα ερωτήματα</w:t>
      </w:r>
      <w:r w:rsidRPr="00535F01">
        <w:rPr>
          <w:rFonts w:ascii="Calibri" w:hAnsi="Calibri" w:cs="Calibri"/>
          <w:bCs/>
          <w:i/>
          <w:iCs/>
          <w:lang w:val="el-GR"/>
        </w:rPr>
        <w:t xml:space="preserve"> και οι ιδέες που </w:t>
      </w:r>
      <w:r w:rsidR="00535F01">
        <w:rPr>
          <w:rFonts w:ascii="Calibri" w:hAnsi="Calibri" w:cs="Calibri"/>
          <w:bCs/>
          <w:i/>
          <w:iCs/>
          <w:lang w:val="el-GR"/>
        </w:rPr>
        <w:t>αποκομίσαμε</w:t>
      </w:r>
      <w:r w:rsidRPr="00535F01">
        <w:rPr>
          <w:rFonts w:ascii="Calibri" w:hAnsi="Calibri" w:cs="Calibri"/>
          <w:bCs/>
          <w:i/>
          <w:iCs/>
          <w:lang w:val="el-GR"/>
        </w:rPr>
        <w:t xml:space="preserve"> από την εκστρατεία του 2024 αποτελούν οδηγό για τη φετινή χρονιά, πάντα με γνώμονα </w:t>
      </w:r>
      <w:r w:rsidR="00535F01">
        <w:rPr>
          <w:rFonts w:ascii="Calibri" w:hAnsi="Calibri" w:cs="Calibri"/>
          <w:bCs/>
          <w:i/>
          <w:iCs/>
          <w:lang w:val="el-GR"/>
        </w:rPr>
        <w:t>τις</w:t>
      </w:r>
      <w:r w:rsidRPr="00535F01">
        <w:rPr>
          <w:rFonts w:ascii="Calibri" w:hAnsi="Calibri" w:cs="Calibri"/>
          <w:bCs/>
          <w:i/>
          <w:iCs/>
          <w:lang w:val="el-GR"/>
        </w:rPr>
        <w:t xml:space="preserve"> ανησυχίες των καταναλωτών για τα τρόφιμα που καταναλώνουν</w:t>
      </w:r>
      <w:r w:rsidR="009E213A">
        <w:rPr>
          <w:rFonts w:ascii="Calibri" w:hAnsi="Calibri" w:cs="Calibri"/>
          <w:bCs/>
          <w:i/>
          <w:iCs/>
          <w:lang w:val="el-GR"/>
        </w:rPr>
        <w:t xml:space="preserve"> και τις επιλογές που καλούνται να </w:t>
      </w:r>
      <w:r w:rsidR="00555635">
        <w:rPr>
          <w:rFonts w:ascii="Calibri" w:hAnsi="Calibri" w:cs="Calibri"/>
          <w:bCs/>
          <w:i/>
          <w:iCs/>
          <w:lang w:val="el-GR"/>
        </w:rPr>
        <w:t>κάνουν</w:t>
      </w:r>
      <w:r w:rsidRPr="00535F01">
        <w:rPr>
          <w:rFonts w:ascii="Calibri" w:hAnsi="Calibri" w:cs="Calibri"/>
          <w:bCs/>
          <w:i/>
          <w:iCs/>
          <w:lang w:val="el-GR"/>
        </w:rPr>
        <w:t xml:space="preserve">. Ο ρόλος του ΕΦΕΤ </w:t>
      </w:r>
      <w:r w:rsidRPr="00535F01" w:rsidR="00773850">
        <w:rPr>
          <w:rFonts w:ascii="Calibri" w:hAnsi="Calibri" w:cs="Calibri"/>
          <w:bCs/>
          <w:i/>
          <w:iCs/>
          <w:lang w:val="el-GR"/>
        </w:rPr>
        <w:t>δεν περιορίζεται</w:t>
      </w:r>
      <w:r w:rsidRPr="00535F01">
        <w:rPr>
          <w:rFonts w:ascii="Calibri" w:hAnsi="Calibri" w:cs="Calibri"/>
          <w:bCs/>
          <w:i/>
          <w:iCs/>
          <w:lang w:val="el-GR"/>
        </w:rPr>
        <w:t xml:space="preserve"> </w:t>
      </w:r>
      <w:r w:rsidRPr="00535F01" w:rsidR="00773850">
        <w:rPr>
          <w:rFonts w:ascii="Calibri" w:hAnsi="Calibri" w:cs="Calibri"/>
          <w:bCs/>
          <w:i/>
          <w:iCs/>
          <w:lang w:val="el-GR"/>
        </w:rPr>
        <w:t>σ</w:t>
      </w:r>
      <w:r w:rsidRPr="00535F01">
        <w:rPr>
          <w:rFonts w:ascii="Calibri" w:hAnsi="Calibri" w:cs="Calibri"/>
          <w:bCs/>
          <w:i/>
          <w:iCs/>
          <w:lang w:val="el-GR"/>
        </w:rPr>
        <w:t>την ενημέρωση</w:t>
      </w:r>
      <w:r w:rsidRPr="00535F01" w:rsidR="00773850">
        <w:rPr>
          <w:rFonts w:ascii="Calibri" w:hAnsi="Calibri" w:cs="Calibri"/>
          <w:bCs/>
          <w:i/>
          <w:iCs/>
          <w:lang w:val="el-GR"/>
        </w:rPr>
        <w:t xml:space="preserve"> των Ελλήνων σχετικά με τ</w:t>
      </w:r>
      <w:r w:rsidR="009E213A">
        <w:rPr>
          <w:rFonts w:ascii="Calibri" w:hAnsi="Calibri" w:cs="Calibri"/>
          <w:bCs/>
          <w:i/>
          <w:iCs/>
          <w:lang w:val="el-GR"/>
        </w:rPr>
        <w:t>ην ασφάλεια</w:t>
      </w:r>
      <w:r w:rsidRPr="00535F01" w:rsidR="00773850">
        <w:rPr>
          <w:rFonts w:ascii="Calibri" w:hAnsi="Calibri" w:cs="Calibri"/>
          <w:bCs/>
          <w:i/>
          <w:iCs/>
          <w:lang w:val="el-GR"/>
        </w:rPr>
        <w:t xml:space="preserve"> </w:t>
      </w:r>
      <w:r w:rsidR="009E213A">
        <w:rPr>
          <w:rFonts w:ascii="Calibri" w:hAnsi="Calibri" w:cs="Calibri"/>
          <w:bCs/>
          <w:i/>
          <w:iCs/>
          <w:lang w:val="el-GR"/>
        </w:rPr>
        <w:t>τροφίμων</w:t>
      </w:r>
      <w:r w:rsidR="0052024C">
        <w:rPr>
          <w:rFonts w:ascii="Calibri" w:hAnsi="Calibri" w:cs="Calibri"/>
          <w:bCs/>
          <w:i/>
          <w:iCs/>
          <w:lang w:val="el-GR"/>
        </w:rPr>
        <w:t>,</w:t>
      </w:r>
      <w:r w:rsidRPr="00535F01" w:rsidR="00773850">
        <w:rPr>
          <w:rFonts w:ascii="Calibri" w:hAnsi="Calibri" w:cs="Calibri"/>
          <w:bCs/>
          <w:i/>
          <w:iCs/>
          <w:lang w:val="el-GR"/>
        </w:rPr>
        <w:t xml:space="preserve"> αλλά επεκτείνεται και στην εκπαίδευ</w:t>
      </w:r>
      <w:r w:rsidR="003379EC">
        <w:rPr>
          <w:rFonts w:ascii="Calibri" w:hAnsi="Calibri" w:cs="Calibri"/>
          <w:bCs/>
          <w:i/>
          <w:iCs/>
          <w:lang w:val="el-GR"/>
        </w:rPr>
        <w:t>σή τους</w:t>
      </w:r>
      <w:r w:rsidRPr="00535F01" w:rsidR="00773850">
        <w:rPr>
          <w:rFonts w:ascii="Calibri" w:hAnsi="Calibri" w:cs="Calibri"/>
          <w:bCs/>
          <w:i/>
          <w:iCs/>
          <w:lang w:val="el-GR"/>
        </w:rPr>
        <w:t xml:space="preserve"> για το πώς οι επιλογές </w:t>
      </w:r>
      <w:r w:rsidR="00555635">
        <w:rPr>
          <w:rFonts w:ascii="Calibri" w:hAnsi="Calibri" w:cs="Calibri"/>
          <w:bCs/>
          <w:i/>
          <w:iCs/>
          <w:lang w:val="el-GR"/>
        </w:rPr>
        <w:lastRenderedPageBreak/>
        <w:t xml:space="preserve">υγιεινών </w:t>
      </w:r>
      <w:r w:rsidR="003379EC">
        <w:rPr>
          <w:rFonts w:ascii="Calibri" w:hAnsi="Calibri" w:cs="Calibri"/>
          <w:bCs/>
          <w:i/>
          <w:iCs/>
          <w:lang w:val="el-GR"/>
        </w:rPr>
        <w:t>τροφίμων και</w:t>
      </w:r>
      <w:r w:rsidR="00555635">
        <w:rPr>
          <w:rFonts w:ascii="Calibri" w:hAnsi="Calibri" w:cs="Calibri"/>
          <w:bCs/>
          <w:i/>
          <w:iCs/>
          <w:lang w:val="el-GR"/>
        </w:rPr>
        <w:t xml:space="preserve"> οι</w:t>
      </w:r>
      <w:r w:rsidR="00EB6B2F">
        <w:rPr>
          <w:rFonts w:ascii="Calibri" w:hAnsi="Calibri" w:cs="Calibri"/>
          <w:bCs/>
          <w:i/>
          <w:iCs/>
          <w:lang w:val="el-GR"/>
        </w:rPr>
        <w:t xml:space="preserve"> ορθές</w:t>
      </w:r>
      <w:r w:rsidR="003379EC">
        <w:rPr>
          <w:rFonts w:ascii="Calibri" w:hAnsi="Calibri" w:cs="Calibri"/>
          <w:bCs/>
          <w:i/>
          <w:iCs/>
          <w:lang w:val="el-GR"/>
        </w:rPr>
        <w:t xml:space="preserve"> διατροφικ</w:t>
      </w:r>
      <w:r w:rsidR="00555635">
        <w:rPr>
          <w:rFonts w:ascii="Calibri" w:hAnsi="Calibri" w:cs="Calibri"/>
          <w:bCs/>
          <w:i/>
          <w:iCs/>
          <w:lang w:val="el-GR"/>
        </w:rPr>
        <w:t>ές</w:t>
      </w:r>
      <w:r w:rsidR="003379EC">
        <w:rPr>
          <w:rFonts w:ascii="Calibri" w:hAnsi="Calibri" w:cs="Calibri"/>
          <w:bCs/>
          <w:i/>
          <w:iCs/>
          <w:lang w:val="el-GR"/>
        </w:rPr>
        <w:t xml:space="preserve"> συν</w:t>
      </w:r>
      <w:r w:rsidR="00555635">
        <w:rPr>
          <w:rFonts w:ascii="Calibri" w:hAnsi="Calibri" w:cs="Calibri"/>
          <w:bCs/>
          <w:i/>
          <w:iCs/>
          <w:lang w:val="el-GR"/>
        </w:rPr>
        <w:t>ή</w:t>
      </w:r>
      <w:r w:rsidR="003379EC">
        <w:rPr>
          <w:rFonts w:ascii="Calibri" w:hAnsi="Calibri" w:cs="Calibri"/>
          <w:bCs/>
          <w:i/>
          <w:iCs/>
          <w:lang w:val="el-GR"/>
        </w:rPr>
        <w:t>θει</w:t>
      </w:r>
      <w:r w:rsidR="00EB6B2F">
        <w:rPr>
          <w:rFonts w:ascii="Calibri" w:hAnsi="Calibri" w:cs="Calibri"/>
          <w:bCs/>
          <w:i/>
          <w:iCs/>
          <w:lang w:val="el-GR"/>
        </w:rPr>
        <w:t>ες</w:t>
      </w:r>
      <w:r w:rsidR="003379EC">
        <w:rPr>
          <w:rFonts w:ascii="Calibri" w:hAnsi="Calibri" w:cs="Calibri"/>
          <w:bCs/>
          <w:i/>
          <w:iCs/>
          <w:lang w:val="el-GR"/>
        </w:rPr>
        <w:t xml:space="preserve">, επηρεάζουν </w:t>
      </w:r>
      <w:r w:rsidR="00EB6B2F">
        <w:rPr>
          <w:rFonts w:ascii="Calibri" w:hAnsi="Calibri" w:cs="Calibri"/>
          <w:bCs/>
          <w:i/>
          <w:iCs/>
          <w:lang w:val="el-GR"/>
        </w:rPr>
        <w:t>θετι</w:t>
      </w:r>
      <w:r w:rsidRPr="00535F01" w:rsidR="00EB6B2F">
        <w:rPr>
          <w:rFonts w:ascii="Calibri" w:hAnsi="Calibri" w:cs="Calibri"/>
          <w:bCs/>
          <w:i/>
          <w:iCs/>
          <w:lang w:val="el-GR"/>
        </w:rPr>
        <w:t xml:space="preserve">κά </w:t>
      </w:r>
      <w:r w:rsidRPr="00535F01" w:rsidR="00773850">
        <w:rPr>
          <w:rFonts w:ascii="Calibri" w:hAnsi="Calibri" w:cs="Calibri"/>
          <w:bCs/>
          <w:i/>
          <w:iCs/>
          <w:lang w:val="el-GR"/>
        </w:rPr>
        <w:t>την υγεία μας και τη ζωή μας</w:t>
      </w:r>
      <w:r w:rsidR="00773850">
        <w:rPr>
          <w:rFonts w:ascii="Calibri" w:hAnsi="Calibri" w:cs="Calibri"/>
          <w:bCs/>
          <w:lang w:val="el-GR"/>
        </w:rPr>
        <w:t>».</w:t>
      </w:r>
    </w:p>
    <w:p w:rsidRPr="004A4459" w:rsidR="00506395" w:rsidP="051B6C9D" w:rsidRDefault="00506395" w14:paraId="0755BBAB" w14:textId="77777777">
      <w:pPr>
        <w:pStyle w:val="paragraph"/>
        <w:spacing w:before="0" w:beforeAutospacing="0" w:after="0" w:afterAutospacing="0"/>
        <w:jc w:val="both"/>
        <w:textAlignment w:val="baseline"/>
        <w:rPr>
          <w:rFonts w:ascii="Calibri" w:hAnsi="Calibri" w:eastAsia="Calibri" w:cs="Calibri"/>
          <w:lang w:val="el-GR"/>
        </w:rPr>
      </w:pPr>
    </w:p>
    <w:p w:rsidRPr="004A4459" w:rsidR="00506395" w:rsidP="051B6C9D" w:rsidRDefault="005C0157" w14:paraId="7F0D3C99" w14:textId="78F420DC">
      <w:pPr>
        <w:pStyle w:val="paragraph"/>
        <w:spacing w:before="0" w:beforeAutospacing="0" w:after="240" w:afterAutospacing="0"/>
        <w:jc w:val="both"/>
        <w:textAlignment w:val="baseline"/>
        <w:rPr>
          <w:rFonts w:ascii="Calibri" w:hAnsi="Calibri" w:eastAsia="Calibri" w:cs="Calibri"/>
          <w:lang w:val="el-GR"/>
        </w:rPr>
      </w:pPr>
      <w:r>
        <w:rPr>
          <w:rStyle w:val="normaltextrun"/>
          <w:rFonts w:ascii="Calibri" w:hAnsi="Calibri" w:eastAsia="Calibri" w:cs="Calibri"/>
          <w:b/>
          <w:bCs/>
          <w:color w:val="1F4E79" w:themeColor="accent5" w:themeShade="80"/>
          <w:lang w:val="el"/>
        </w:rPr>
        <w:t xml:space="preserve">Μεγαλύτερη εμβέλεια, αλλαγή </w:t>
      </w:r>
      <w:r w:rsidR="0090447D">
        <w:rPr>
          <w:rStyle w:val="normaltextrun"/>
          <w:rFonts w:ascii="Calibri" w:hAnsi="Calibri" w:eastAsia="Calibri" w:cs="Calibri"/>
          <w:b/>
          <w:bCs/>
          <w:color w:val="1F4E79" w:themeColor="accent5" w:themeShade="80"/>
          <w:lang w:val="el"/>
        </w:rPr>
        <w:t>νοοτροπίας</w:t>
      </w:r>
      <w:r>
        <w:rPr>
          <w:rStyle w:val="normaltextrun"/>
          <w:rFonts w:ascii="Calibri" w:hAnsi="Calibri" w:eastAsia="Calibri" w:cs="Calibri"/>
          <w:b/>
          <w:bCs/>
          <w:color w:val="1F4E79" w:themeColor="accent5" w:themeShade="80"/>
          <w:lang w:val="el"/>
        </w:rPr>
        <w:t xml:space="preserve">: </w:t>
      </w:r>
      <w:r w:rsidR="00EB6B2F">
        <w:rPr>
          <w:rStyle w:val="normaltextrun"/>
          <w:rFonts w:ascii="Calibri" w:hAnsi="Calibri" w:eastAsia="Calibri" w:cs="Calibri"/>
          <w:b/>
          <w:bCs/>
          <w:color w:val="1F4E79" w:themeColor="accent5" w:themeShade="80"/>
          <w:lang w:val="el"/>
        </w:rPr>
        <w:t xml:space="preserve">Κύρια </w:t>
      </w:r>
      <w:r>
        <w:rPr>
          <w:rStyle w:val="normaltextrun"/>
          <w:rFonts w:ascii="Calibri" w:hAnsi="Calibri" w:eastAsia="Calibri" w:cs="Calibri"/>
          <w:b/>
          <w:bCs/>
          <w:color w:val="1F4E79" w:themeColor="accent5" w:themeShade="80"/>
          <w:lang w:val="el"/>
        </w:rPr>
        <w:t>σ</w:t>
      </w:r>
      <w:r w:rsidR="00EB6B2F">
        <w:rPr>
          <w:rStyle w:val="normaltextrun"/>
          <w:rFonts w:ascii="Calibri" w:hAnsi="Calibri" w:eastAsia="Calibri" w:cs="Calibri"/>
          <w:b/>
          <w:bCs/>
          <w:color w:val="1F4E79" w:themeColor="accent5" w:themeShade="80"/>
          <w:lang w:val="el"/>
        </w:rPr>
        <w:t>ημε</w:t>
      </w:r>
      <w:r>
        <w:rPr>
          <w:rStyle w:val="normaltextrun"/>
          <w:rFonts w:ascii="Calibri" w:hAnsi="Calibri" w:eastAsia="Calibri" w:cs="Calibri"/>
          <w:b/>
          <w:bCs/>
          <w:color w:val="1F4E79" w:themeColor="accent5" w:themeShade="80"/>
          <w:lang w:val="el"/>
        </w:rPr>
        <w:t xml:space="preserve">ία </w:t>
      </w:r>
      <w:r w:rsidR="00EB6B2F">
        <w:rPr>
          <w:rStyle w:val="normaltextrun"/>
          <w:rFonts w:ascii="Calibri" w:hAnsi="Calibri" w:eastAsia="Calibri" w:cs="Calibri"/>
          <w:b/>
          <w:bCs/>
          <w:color w:val="1F4E79" w:themeColor="accent5" w:themeShade="80"/>
          <w:lang w:val="el"/>
        </w:rPr>
        <w:t xml:space="preserve">από </w:t>
      </w:r>
      <w:r>
        <w:rPr>
          <w:rStyle w:val="normaltextrun"/>
          <w:rFonts w:ascii="Calibri" w:hAnsi="Calibri" w:eastAsia="Calibri" w:cs="Calibri"/>
          <w:b/>
          <w:bCs/>
          <w:color w:val="1F4E79" w:themeColor="accent5" w:themeShade="80"/>
          <w:lang w:val="el"/>
        </w:rPr>
        <w:t>την εκστρατεία του 2024</w:t>
      </w:r>
    </w:p>
    <w:p w:rsidRPr="005D0233" w:rsidR="00BC5CD7" w:rsidP="7260B8A8" w:rsidRDefault="005C0157" w14:paraId="39DAC39A" w14:textId="0056B259">
      <w:pPr>
        <w:pStyle w:val="paragraph"/>
        <w:spacing w:before="0" w:beforeAutospacing="0" w:after="0" w:afterAutospacing="0"/>
        <w:jc w:val="both"/>
        <w:textAlignment w:val="baseline"/>
        <w:rPr>
          <w:rFonts w:ascii="Calibri" w:hAnsi="Calibri" w:eastAsia="Calibri" w:cs="Calibri"/>
          <w:color w:val="22294D"/>
          <w:lang w:val="el"/>
        </w:rPr>
      </w:pPr>
      <w:r>
        <w:rPr>
          <w:rFonts w:ascii="Calibri" w:hAnsi="Calibri" w:eastAsia="Calibri" w:cs="Calibri"/>
          <w:color w:val="22294D"/>
          <w:lang w:val="el"/>
        </w:rPr>
        <w:t xml:space="preserve">Η εκστρατεία </w:t>
      </w:r>
      <w:r w:rsidRPr="0093232E">
        <w:rPr>
          <w:rFonts w:ascii="Calibri" w:hAnsi="Calibri" w:eastAsia="Calibri" w:cs="Calibri"/>
          <w:i/>
          <w:color w:val="22294D"/>
          <w:lang w:val="el"/>
        </w:rPr>
        <w:t>Safe2Eat</w:t>
      </w:r>
      <w:r>
        <w:rPr>
          <w:rFonts w:ascii="Calibri" w:hAnsi="Calibri" w:eastAsia="Calibri" w:cs="Calibri"/>
          <w:color w:val="22294D"/>
          <w:lang w:val="el"/>
        </w:rPr>
        <w:t xml:space="preserve"> σημείωσε ρεκόρ απήχησης το 2024. Σύμφωνα με έρευνα της </w:t>
      </w:r>
      <w:r w:rsidRPr="0093232E">
        <w:rPr>
          <w:rFonts w:ascii="Calibri" w:hAnsi="Calibri" w:eastAsia="Calibri" w:cs="Calibri"/>
          <w:i/>
          <w:color w:val="22294D"/>
          <w:lang w:val="el"/>
        </w:rPr>
        <w:t>Ipsos</w:t>
      </w:r>
      <w:r>
        <w:rPr>
          <w:rFonts w:ascii="Calibri" w:hAnsi="Calibri" w:eastAsia="Calibri" w:cs="Calibri"/>
          <w:color w:val="22294D"/>
          <w:lang w:val="el"/>
        </w:rPr>
        <w:t xml:space="preserve"> που διεξήχθη τον Δεκέμβριο, </w:t>
      </w:r>
      <w:r>
        <w:rPr>
          <w:rFonts w:ascii="Calibri" w:hAnsi="Calibri" w:eastAsia="Calibri" w:cs="Calibri"/>
          <w:b/>
          <w:bCs/>
          <w:color w:val="22294D"/>
          <w:lang w:val="el"/>
        </w:rPr>
        <w:t>η εκστρατεία προσέγγισε πάνω από το 45% του κοινού-</w:t>
      </w:r>
      <w:r w:rsidR="0090447D">
        <w:rPr>
          <w:rFonts w:ascii="Calibri" w:hAnsi="Calibri" w:eastAsia="Calibri" w:cs="Calibri"/>
          <w:b/>
          <w:bCs/>
          <w:color w:val="22294D"/>
          <w:lang w:val="el"/>
        </w:rPr>
        <w:t xml:space="preserve">στόχου </w:t>
      </w:r>
      <w:r>
        <w:rPr>
          <w:rFonts w:ascii="Calibri" w:hAnsi="Calibri" w:eastAsia="Calibri" w:cs="Calibri"/>
          <w:b/>
          <w:bCs/>
          <w:color w:val="22294D"/>
          <w:lang w:val="el"/>
        </w:rPr>
        <w:t>σε όλη την Ευρώπη</w:t>
      </w:r>
      <w:r>
        <w:rPr>
          <w:rFonts w:ascii="Calibri" w:hAnsi="Calibri" w:eastAsia="Calibri" w:cs="Calibri"/>
          <w:color w:val="22294D"/>
          <w:lang w:val="el"/>
        </w:rPr>
        <w:t>, σημειώνοντας σημαντική αύξηση από το</w:t>
      </w:r>
      <w:r w:rsidR="0090447D">
        <w:rPr>
          <w:rFonts w:ascii="Calibri" w:hAnsi="Calibri" w:eastAsia="Calibri" w:cs="Calibri"/>
          <w:color w:val="22294D"/>
          <w:lang w:val="el"/>
        </w:rPr>
        <w:t xml:space="preserve"> </w:t>
      </w:r>
      <w:r w:rsidR="00564BFD">
        <w:rPr>
          <w:rFonts w:ascii="Calibri" w:hAnsi="Calibri" w:eastAsia="Calibri" w:cs="Calibri"/>
          <w:color w:val="22294D"/>
          <w:lang w:val="el"/>
        </w:rPr>
        <w:t>ποσοστό</w:t>
      </w:r>
      <w:r>
        <w:rPr>
          <w:rFonts w:ascii="Calibri" w:hAnsi="Calibri" w:eastAsia="Calibri" w:cs="Calibri"/>
          <w:color w:val="22294D"/>
          <w:lang w:val="el"/>
        </w:rPr>
        <w:t xml:space="preserve"> 19% </w:t>
      </w:r>
      <w:r w:rsidR="0090447D">
        <w:rPr>
          <w:rFonts w:ascii="Calibri" w:hAnsi="Calibri" w:eastAsia="Calibri" w:cs="Calibri"/>
          <w:color w:val="22294D"/>
          <w:lang w:val="el"/>
        </w:rPr>
        <w:t xml:space="preserve"> κατά το έτος </w:t>
      </w:r>
      <w:r>
        <w:rPr>
          <w:rFonts w:ascii="Calibri" w:hAnsi="Calibri" w:eastAsia="Calibri" w:cs="Calibri"/>
          <w:color w:val="22294D"/>
          <w:lang w:val="el"/>
        </w:rPr>
        <w:t xml:space="preserve">2023. Η εκστρατεία </w:t>
      </w:r>
      <w:r w:rsidRPr="0093232E">
        <w:rPr>
          <w:rFonts w:ascii="Calibri" w:hAnsi="Calibri" w:eastAsia="Calibri" w:cs="Calibri"/>
          <w:i/>
          <w:color w:val="22294D"/>
          <w:lang w:val="el"/>
        </w:rPr>
        <w:t>Safe2Eat</w:t>
      </w:r>
      <w:r>
        <w:rPr>
          <w:rFonts w:ascii="Calibri" w:hAnsi="Calibri" w:eastAsia="Calibri" w:cs="Calibri"/>
          <w:color w:val="22294D"/>
          <w:lang w:val="el"/>
        </w:rPr>
        <w:t xml:space="preserve">, </w:t>
      </w:r>
      <w:r w:rsidR="004A4A09">
        <w:rPr>
          <w:rFonts w:ascii="Calibri" w:hAnsi="Calibri" w:eastAsia="Calibri" w:cs="Calibri"/>
          <w:color w:val="22294D"/>
          <w:lang w:val="el"/>
        </w:rPr>
        <w:t>συνδυάζοντας</w:t>
      </w:r>
      <w:r>
        <w:rPr>
          <w:rFonts w:ascii="Calibri" w:hAnsi="Calibri" w:eastAsia="Calibri" w:cs="Calibri"/>
          <w:color w:val="22294D"/>
          <w:lang w:val="el"/>
        </w:rPr>
        <w:t xml:space="preserve"> </w:t>
      </w:r>
      <w:r w:rsidR="004A4A09">
        <w:rPr>
          <w:rFonts w:ascii="Calibri" w:hAnsi="Calibri" w:eastAsia="Calibri" w:cs="Calibri"/>
          <w:color w:val="22294D"/>
          <w:lang w:val="el"/>
        </w:rPr>
        <w:t xml:space="preserve">την προβολή </w:t>
      </w:r>
      <w:r>
        <w:rPr>
          <w:rFonts w:ascii="Calibri" w:hAnsi="Calibri" w:eastAsia="Calibri" w:cs="Calibri"/>
          <w:color w:val="22294D"/>
          <w:lang w:val="el"/>
        </w:rPr>
        <w:t xml:space="preserve">στα μέσα κοινωνικής δικτύωσης, </w:t>
      </w:r>
      <w:r w:rsidR="004A4A09">
        <w:rPr>
          <w:rFonts w:ascii="Calibri" w:hAnsi="Calibri" w:eastAsia="Calibri" w:cs="Calibri"/>
          <w:color w:val="22294D"/>
          <w:lang w:val="el"/>
        </w:rPr>
        <w:t xml:space="preserve">τις συνεργασίες </w:t>
      </w:r>
      <w:r>
        <w:rPr>
          <w:rFonts w:ascii="Calibri" w:hAnsi="Calibri" w:eastAsia="Calibri" w:cs="Calibri"/>
          <w:color w:val="22294D"/>
          <w:lang w:val="el"/>
        </w:rPr>
        <w:t xml:space="preserve">με </w:t>
      </w:r>
      <w:r w:rsidR="00B431D3">
        <w:rPr>
          <w:rFonts w:ascii="Calibri" w:hAnsi="Calibri" w:eastAsia="Calibri" w:cs="Calibri"/>
          <w:i/>
          <w:color w:val="22294D"/>
          <w:lang w:val="en-US"/>
        </w:rPr>
        <w:t>influencers</w:t>
      </w:r>
      <w:r>
        <w:rPr>
          <w:rFonts w:ascii="Calibri" w:hAnsi="Calibri" w:eastAsia="Calibri" w:cs="Calibri"/>
          <w:color w:val="22294D"/>
          <w:lang w:val="el"/>
        </w:rPr>
        <w:t xml:space="preserve"> και </w:t>
      </w:r>
      <w:r w:rsidR="004A4A09">
        <w:rPr>
          <w:rFonts w:ascii="Calibri" w:hAnsi="Calibri" w:eastAsia="Calibri" w:cs="Calibri"/>
          <w:color w:val="22294D"/>
          <w:lang w:val="el"/>
        </w:rPr>
        <w:t xml:space="preserve">τις </w:t>
      </w:r>
      <w:proofErr w:type="spellStart"/>
      <w:r w:rsidR="004A4A09">
        <w:rPr>
          <w:rFonts w:ascii="Calibri" w:hAnsi="Calibri" w:eastAsia="Calibri" w:cs="Calibri"/>
          <w:color w:val="22294D"/>
          <w:lang w:val="el"/>
        </w:rPr>
        <w:t>στοχευμένες</w:t>
      </w:r>
      <w:proofErr w:type="spellEnd"/>
      <w:r w:rsidR="004A4A09">
        <w:rPr>
          <w:rFonts w:ascii="Calibri" w:hAnsi="Calibri" w:eastAsia="Calibri" w:cs="Calibri"/>
          <w:color w:val="22294D"/>
          <w:lang w:val="el"/>
        </w:rPr>
        <w:t xml:space="preserve"> πρωτοβουλίες </w:t>
      </w:r>
      <w:r>
        <w:rPr>
          <w:rFonts w:ascii="Calibri" w:hAnsi="Calibri" w:eastAsia="Calibri" w:cs="Calibri"/>
          <w:color w:val="22294D"/>
          <w:lang w:val="el"/>
        </w:rPr>
        <w:t xml:space="preserve">στα μέσα ενημέρωσης, απευθύνθηκε με επιτυχία σε πάνω από 50 εκατομμύρια Ευρωπαίους, ενισχύοντας τη </w:t>
      </w:r>
      <w:r w:rsidR="004A4A09">
        <w:rPr>
          <w:rFonts w:ascii="Calibri" w:hAnsi="Calibri" w:eastAsia="Calibri" w:cs="Calibri"/>
          <w:color w:val="22294D"/>
          <w:lang w:val="el"/>
        </w:rPr>
        <w:t xml:space="preserve">βαρύτητα που έχει </w:t>
      </w:r>
      <w:r>
        <w:rPr>
          <w:rFonts w:ascii="Calibri" w:hAnsi="Calibri" w:eastAsia="Calibri" w:cs="Calibri"/>
          <w:color w:val="22294D"/>
          <w:lang w:val="el"/>
        </w:rPr>
        <w:t>η ασφάλεια των τροφίμων</w:t>
      </w:r>
      <w:r w:rsidR="004A4A09">
        <w:rPr>
          <w:rFonts w:ascii="Calibri" w:hAnsi="Calibri" w:eastAsia="Calibri" w:cs="Calibri"/>
          <w:color w:val="22294D"/>
          <w:lang w:val="el"/>
        </w:rPr>
        <w:t>, ως κριτήριο,</w:t>
      </w:r>
      <w:r>
        <w:rPr>
          <w:rFonts w:ascii="Calibri" w:hAnsi="Calibri" w:eastAsia="Calibri" w:cs="Calibri"/>
          <w:color w:val="22294D"/>
          <w:lang w:val="el"/>
        </w:rPr>
        <w:t xml:space="preserve"> στις καθημερινές αποφάσεις</w:t>
      </w:r>
      <w:r w:rsidR="004A4A09">
        <w:rPr>
          <w:rFonts w:ascii="Calibri" w:hAnsi="Calibri" w:eastAsia="Calibri" w:cs="Calibri"/>
          <w:color w:val="22294D"/>
          <w:lang w:val="el"/>
        </w:rPr>
        <w:t xml:space="preserve"> των καταναλωτών</w:t>
      </w:r>
      <w:r>
        <w:rPr>
          <w:rFonts w:ascii="Calibri" w:hAnsi="Calibri" w:eastAsia="Calibri" w:cs="Calibri"/>
          <w:color w:val="22294D"/>
          <w:lang w:val="el"/>
        </w:rPr>
        <w:t>.</w:t>
      </w:r>
    </w:p>
    <w:p w:rsidRPr="005D0233" w:rsidR="00BC5CD7" w:rsidP="051B6C9D" w:rsidRDefault="00BC5CD7" w14:paraId="188EB4C1" w14:textId="77777777">
      <w:pPr>
        <w:pStyle w:val="paragraph"/>
        <w:spacing w:before="0" w:beforeAutospacing="0" w:after="0" w:afterAutospacing="0"/>
        <w:jc w:val="both"/>
        <w:textAlignment w:val="baseline"/>
        <w:rPr>
          <w:rFonts w:ascii="Calibri" w:hAnsi="Calibri" w:eastAsia="Calibri" w:cs="Calibri"/>
          <w:lang w:val="el"/>
        </w:rPr>
      </w:pPr>
    </w:p>
    <w:p w:rsidRPr="004A4459" w:rsidR="00506395" w:rsidP="051B6C9D" w:rsidRDefault="00542C23" w14:paraId="35B9005E" w14:textId="47CC3694">
      <w:pPr>
        <w:pStyle w:val="paragraph"/>
        <w:spacing w:before="0" w:beforeAutospacing="0" w:after="0" w:afterAutospacing="0"/>
        <w:jc w:val="both"/>
        <w:textAlignment w:val="baseline"/>
        <w:rPr>
          <w:rFonts w:ascii="Calibri" w:hAnsi="Calibri" w:eastAsia="Calibri" w:cs="Calibri"/>
          <w:lang w:val="el-GR"/>
        </w:rPr>
      </w:pPr>
      <w:r>
        <w:rPr>
          <w:rFonts w:ascii="Calibri" w:hAnsi="Calibri" w:eastAsia="Calibri" w:cs="Calibri"/>
          <w:color w:val="22294D"/>
          <w:lang w:val="el"/>
        </w:rPr>
        <w:t>Η</w:t>
      </w:r>
      <w:r w:rsidR="005C0157">
        <w:rPr>
          <w:rFonts w:ascii="Calibri" w:hAnsi="Calibri" w:eastAsia="Calibri" w:cs="Calibri"/>
          <w:color w:val="22294D"/>
          <w:lang w:val="el"/>
        </w:rPr>
        <w:t xml:space="preserve"> εκστρατεία</w:t>
      </w:r>
      <w:r>
        <w:rPr>
          <w:rFonts w:ascii="Calibri" w:hAnsi="Calibri" w:eastAsia="Calibri" w:cs="Calibri"/>
          <w:color w:val="22294D"/>
          <w:lang w:val="el"/>
        </w:rPr>
        <w:t>, επίσης,</w:t>
      </w:r>
      <w:r w:rsidR="005C0157">
        <w:rPr>
          <w:rFonts w:ascii="Calibri" w:hAnsi="Calibri" w:eastAsia="Calibri" w:cs="Calibri"/>
          <w:color w:val="22294D"/>
          <w:lang w:val="el"/>
        </w:rPr>
        <w:t xml:space="preserve"> επηρέασε </w:t>
      </w:r>
      <w:r w:rsidR="004A4A09">
        <w:rPr>
          <w:rFonts w:ascii="Calibri" w:hAnsi="Calibri" w:eastAsia="Calibri" w:cs="Calibri"/>
          <w:color w:val="22294D"/>
          <w:lang w:val="el"/>
        </w:rPr>
        <w:t>την νοοτροπία</w:t>
      </w:r>
      <w:r w:rsidR="005C0157">
        <w:rPr>
          <w:rFonts w:ascii="Calibri" w:hAnsi="Calibri" w:eastAsia="Calibri" w:cs="Calibri"/>
          <w:color w:val="22294D"/>
          <w:lang w:val="el"/>
        </w:rPr>
        <w:t xml:space="preserve"> των καταναλωτών. Τα αποτελέσματα της έρευνας έδειξαν ότι </w:t>
      </w:r>
      <w:r w:rsidR="004A4A09">
        <w:rPr>
          <w:rFonts w:ascii="Calibri" w:hAnsi="Calibri" w:eastAsia="Calibri" w:cs="Calibri"/>
          <w:color w:val="22294D"/>
          <w:lang w:val="el"/>
        </w:rPr>
        <w:t xml:space="preserve">τα άτομα που αναγνώριζαν </w:t>
      </w:r>
      <w:r w:rsidR="005C0157">
        <w:rPr>
          <w:rFonts w:ascii="Calibri" w:hAnsi="Calibri" w:eastAsia="Calibri" w:cs="Calibri"/>
          <w:color w:val="22294D"/>
          <w:lang w:val="el"/>
        </w:rPr>
        <w:t xml:space="preserve">την εκστρατεία ήταν πιο πιθανό να </w:t>
      </w:r>
      <w:r w:rsidR="005C0157">
        <w:rPr>
          <w:rFonts w:ascii="Calibri" w:hAnsi="Calibri" w:eastAsia="Calibri" w:cs="Calibri"/>
          <w:b/>
          <w:bCs/>
          <w:color w:val="22294D"/>
          <w:lang w:val="el"/>
        </w:rPr>
        <w:t>λάβουν υπόψη τους την ασφάλεια</w:t>
      </w:r>
      <w:r w:rsidR="004A4A09">
        <w:rPr>
          <w:rFonts w:ascii="Calibri" w:hAnsi="Calibri" w:eastAsia="Calibri" w:cs="Calibri"/>
          <w:b/>
          <w:bCs/>
          <w:color w:val="22294D"/>
          <w:lang w:val="el"/>
        </w:rPr>
        <w:t>, ως κριτήριο,</w:t>
      </w:r>
      <w:r w:rsidR="005C0157">
        <w:rPr>
          <w:rFonts w:ascii="Calibri" w:hAnsi="Calibri" w:eastAsia="Calibri" w:cs="Calibri"/>
          <w:b/>
          <w:bCs/>
          <w:color w:val="22294D"/>
          <w:lang w:val="el"/>
        </w:rPr>
        <w:t xml:space="preserve"> κατά την αγορά τροφίμων.</w:t>
      </w:r>
      <w:r w:rsidR="005C0157">
        <w:rPr>
          <w:rFonts w:ascii="Calibri" w:hAnsi="Calibri" w:eastAsia="Calibri" w:cs="Calibri"/>
          <w:color w:val="22294D"/>
          <w:lang w:val="el"/>
        </w:rPr>
        <w:t xml:space="preserve"> Επιπλέον, </w:t>
      </w:r>
      <w:r w:rsidR="004A4A09">
        <w:rPr>
          <w:rFonts w:ascii="Calibri" w:hAnsi="Calibri" w:eastAsia="Calibri" w:cs="Calibri"/>
          <w:color w:val="22294D"/>
          <w:lang w:val="el"/>
        </w:rPr>
        <w:t>μειώθηκε σε σημαντικό ποσοστό</w:t>
      </w:r>
      <w:r w:rsidR="005C0157">
        <w:rPr>
          <w:rFonts w:ascii="Calibri" w:hAnsi="Calibri" w:eastAsia="Calibri" w:cs="Calibri"/>
          <w:b/>
          <w:bCs/>
          <w:color w:val="22294D"/>
          <w:lang w:val="el"/>
        </w:rPr>
        <w:t xml:space="preserve"> </w:t>
      </w:r>
      <w:r w:rsidR="004A4A09">
        <w:rPr>
          <w:rFonts w:ascii="Calibri" w:hAnsi="Calibri" w:eastAsia="Calibri" w:cs="Calibri"/>
          <w:b/>
          <w:bCs/>
          <w:color w:val="22294D"/>
          <w:lang w:val="el"/>
        </w:rPr>
        <w:t>η άποψη</w:t>
      </w:r>
      <w:r w:rsidR="005C0157">
        <w:rPr>
          <w:rFonts w:ascii="Calibri" w:hAnsi="Calibri" w:eastAsia="Calibri" w:cs="Calibri"/>
          <w:b/>
          <w:bCs/>
          <w:color w:val="22294D"/>
          <w:lang w:val="el"/>
        </w:rPr>
        <w:t xml:space="preserve"> ότι οι πληροφορίες για την ασφάλεια των τροφίμων είναι υπερβολικά τεχνικές ή πολύπλοκες</w:t>
      </w:r>
      <w:r w:rsidR="005C0157">
        <w:rPr>
          <w:rFonts w:ascii="Calibri" w:hAnsi="Calibri" w:eastAsia="Calibri" w:cs="Calibri"/>
          <w:color w:val="22294D"/>
          <w:lang w:val="el"/>
        </w:rPr>
        <w:t>, με τους ερωτηθέντες να αναφέρουν ότι γνωρίζουν περισσότερα για την πρόληψη κινδύνων σχετικά με τα τρόφιμα.</w:t>
      </w:r>
    </w:p>
    <w:p w:rsidRPr="004A4459" w:rsidR="00506395" w:rsidP="051B6C9D" w:rsidRDefault="005C0157" w14:paraId="154FEF17" w14:textId="77777777">
      <w:pPr>
        <w:pStyle w:val="paragraph"/>
        <w:spacing w:before="0" w:beforeAutospacing="0" w:after="0" w:afterAutospacing="0"/>
        <w:jc w:val="both"/>
        <w:textAlignment w:val="baseline"/>
        <w:rPr>
          <w:rFonts w:ascii="Calibri" w:hAnsi="Calibri" w:eastAsia="Calibri" w:cs="Calibri"/>
          <w:lang w:val="el-GR"/>
        </w:rPr>
      </w:pPr>
      <w:r>
        <w:rPr>
          <w:rStyle w:val="eop"/>
          <w:rFonts w:ascii="Calibri" w:hAnsi="Calibri" w:eastAsia="Calibri" w:cs="Calibri"/>
          <w:lang w:val="el"/>
        </w:rPr>
        <w:t> </w:t>
      </w:r>
    </w:p>
    <w:p w:rsidRPr="004A4459" w:rsidR="00BC5CD7" w:rsidP="051B6C9D" w:rsidRDefault="005C0157" w14:paraId="36941023" w14:textId="7DDD428F">
      <w:pPr>
        <w:spacing w:after="160" w:line="259" w:lineRule="auto"/>
        <w:rPr>
          <w:rStyle w:val="normaltextrun"/>
          <w:rFonts w:ascii="Calibri" w:hAnsi="Calibri" w:eastAsia="Calibri" w:cs="Calibri"/>
          <w:b/>
          <w:bCs/>
          <w:color w:val="1F4E79"/>
          <w:sz w:val="24"/>
          <w:szCs w:val="24"/>
          <w:lang w:val="el-GR"/>
        </w:rPr>
      </w:pPr>
      <w:r>
        <w:rPr>
          <w:rStyle w:val="normaltextrun"/>
          <w:rFonts w:ascii="Calibri" w:hAnsi="Calibri" w:eastAsia="Calibri" w:cs="Calibri"/>
          <w:b/>
          <w:bCs/>
          <w:color w:val="1F4E79" w:themeColor="accent5" w:themeShade="80"/>
          <w:sz w:val="24"/>
          <w:szCs w:val="24"/>
          <w:lang w:val="el"/>
        </w:rPr>
        <w:t xml:space="preserve">Τι </w:t>
      </w:r>
      <w:r w:rsidR="004A4A09">
        <w:rPr>
          <w:rStyle w:val="normaltextrun"/>
          <w:rFonts w:ascii="Calibri" w:hAnsi="Calibri" w:eastAsia="Calibri" w:cs="Calibri"/>
          <w:b/>
          <w:bCs/>
          <w:color w:val="1F4E79" w:themeColor="accent5" w:themeShade="80"/>
          <w:sz w:val="24"/>
          <w:szCs w:val="24"/>
          <w:lang w:val="el"/>
        </w:rPr>
        <w:t>αλλάζει</w:t>
      </w:r>
      <w:r>
        <w:rPr>
          <w:rStyle w:val="normaltextrun"/>
          <w:rFonts w:ascii="Calibri" w:hAnsi="Calibri" w:eastAsia="Calibri" w:cs="Calibri"/>
          <w:b/>
          <w:bCs/>
          <w:color w:val="1F4E79" w:themeColor="accent5" w:themeShade="80"/>
          <w:sz w:val="24"/>
          <w:szCs w:val="24"/>
          <w:lang w:val="el"/>
        </w:rPr>
        <w:t xml:space="preserve"> το 2025;</w:t>
      </w:r>
    </w:p>
    <w:p w:rsidRPr="004A4459" w:rsidR="00BC5CD7" w:rsidP="051B6C9D" w:rsidRDefault="005C0157" w14:paraId="693BCCD4" w14:textId="7C9528B2">
      <w:pPr>
        <w:spacing w:after="160" w:line="259" w:lineRule="auto"/>
        <w:rPr>
          <w:rFonts w:ascii="Calibri" w:hAnsi="Calibri" w:eastAsia="Calibri" w:cs="Calibri"/>
          <w:sz w:val="24"/>
          <w:szCs w:val="24"/>
          <w:lang w:val="el-GR"/>
        </w:rPr>
      </w:pPr>
      <w:r>
        <w:rPr>
          <w:rFonts w:ascii="Calibri" w:hAnsi="Calibri" w:eastAsia="Calibri" w:cs="Calibri"/>
          <w:sz w:val="24"/>
          <w:szCs w:val="24"/>
          <w:lang w:val="el"/>
        </w:rPr>
        <w:t xml:space="preserve">Με βάση τα επιτεύγματα του περασμένου έτους, το 2025 η εκστρατεία </w:t>
      </w:r>
      <w:r w:rsidRPr="00FA19F8">
        <w:rPr>
          <w:rFonts w:ascii="Calibri" w:hAnsi="Calibri" w:eastAsia="Calibri" w:cs="Calibri"/>
          <w:i/>
          <w:sz w:val="24"/>
          <w:szCs w:val="24"/>
          <w:lang w:val="el"/>
        </w:rPr>
        <w:t>Safe2Eat</w:t>
      </w:r>
      <w:r>
        <w:rPr>
          <w:rFonts w:ascii="Calibri" w:hAnsi="Calibri" w:eastAsia="Calibri" w:cs="Calibri"/>
          <w:sz w:val="24"/>
          <w:szCs w:val="24"/>
          <w:lang w:val="el"/>
        </w:rPr>
        <w:t xml:space="preserve"> στοχεύει </w:t>
      </w:r>
      <w:r w:rsidR="004A4A09">
        <w:rPr>
          <w:rFonts w:ascii="Calibri" w:hAnsi="Calibri" w:eastAsia="Calibri" w:cs="Calibri"/>
          <w:sz w:val="24"/>
          <w:szCs w:val="24"/>
          <w:lang w:val="el"/>
        </w:rPr>
        <w:t>στην αύξηση της απήχησής της,</w:t>
      </w:r>
      <w:r>
        <w:rPr>
          <w:rFonts w:ascii="Calibri" w:hAnsi="Calibri" w:eastAsia="Calibri" w:cs="Calibri"/>
          <w:sz w:val="24"/>
          <w:szCs w:val="24"/>
          <w:lang w:val="el"/>
        </w:rPr>
        <w:t xml:space="preserve"> </w:t>
      </w:r>
      <w:r w:rsidR="004A4A09">
        <w:rPr>
          <w:rFonts w:ascii="Calibri" w:hAnsi="Calibri" w:eastAsia="Calibri" w:cs="Calibri"/>
          <w:sz w:val="24"/>
          <w:szCs w:val="24"/>
          <w:lang w:val="el"/>
        </w:rPr>
        <w:t>με τις ακόλουθες ενέργειες</w:t>
      </w:r>
      <w:r>
        <w:rPr>
          <w:rFonts w:ascii="Calibri" w:hAnsi="Calibri" w:eastAsia="Calibri" w:cs="Calibri"/>
          <w:sz w:val="24"/>
          <w:szCs w:val="24"/>
          <w:lang w:val="el"/>
        </w:rPr>
        <w:t>:</w:t>
      </w:r>
    </w:p>
    <w:p w:rsidRPr="004A4459" w:rsidR="00BC5CD7" w:rsidP="051B6C9D" w:rsidRDefault="00153C62" w14:paraId="362DD11C" w14:textId="1C8E0089">
      <w:pPr>
        <w:numPr>
          <w:ilvl w:val="0"/>
          <w:numId w:val="7"/>
        </w:numPr>
        <w:spacing w:after="160" w:line="259" w:lineRule="auto"/>
        <w:ind w:right="0"/>
        <w:jc w:val="left"/>
        <w:rPr>
          <w:rFonts w:ascii="Calibri" w:hAnsi="Calibri" w:eastAsia="Calibri" w:cs="Calibri"/>
          <w:sz w:val="24"/>
          <w:szCs w:val="24"/>
          <w:lang w:val="el-GR"/>
        </w:rPr>
      </w:pPr>
      <w:r>
        <w:rPr>
          <w:rFonts w:ascii="Calibri" w:hAnsi="Calibri" w:eastAsia="Calibri" w:cs="Calibri"/>
          <w:b/>
          <w:bCs/>
          <w:sz w:val="24"/>
          <w:szCs w:val="24"/>
          <w:lang w:val="el"/>
        </w:rPr>
        <w:t xml:space="preserve">Επέκταση της εκστρατείας </w:t>
      </w:r>
      <w:r w:rsidR="005C0157">
        <w:rPr>
          <w:rFonts w:ascii="Calibri" w:hAnsi="Calibri" w:eastAsia="Calibri" w:cs="Calibri"/>
          <w:b/>
          <w:bCs/>
          <w:sz w:val="24"/>
          <w:szCs w:val="24"/>
          <w:lang w:val="el"/>
        </w:rPr>
        <w:t>σε 23 χώρες</w:t>
      </w:r>
      <w:r w:rsidR="005C0157">
        <w:rPr>
          <w:rFonts w:ascii="Calibri" w:hAnsi="Calibri" w:eastAsia="Calibri" w:cs="Calibri"/>
          <w:sz w:val="24"/>
          <w:szCs w:val="24"/>
          <w:lang w:val="el"/>
        </w:rPr>
        <w:t xml:space="preserve">, συμπεριλαμβανομένων πέντε νέων συμμετεχόντων, </w:t>
      </w:r>
      <w:r w:rsidR="004A4A09">
        <w:rPr>
          <w:rFonts w:ascii="Calibri" w:hAnsi="Calibri" w:eastAsia="Calibri" w:cs="Calibri"/>
          <w:sz w:val="24"/>
          <w:szCs w:val="24"/>
          <w:lang w:val="el"/>
        </w:rPr>
        <w:t>αυξάν</w:t>
      </w:r>
      <w:r>
        <w:rPr>
          <w:rFonts w:ascii="Calibri" w:hAnsi="Calibri" w:eastAsia="Calibri" w:cs="Calibri"/>
          <w:sz w:val="24"/>
          <w:szCs w:val="24"/>
          <w:lang w:val="el"/>
        </w:rPr>
        <w:t>οντας</w:t>
      </w:r>
      <w:r w:rsidR="004A4A09">
        <w:rPr>
          <w:rFonts w:ascii="Calibri" w:hAnsi="Calibri" w:eastAsia="Calibri" w:cs="Calibri"/>
          <w:sz w:val="24"/>
          <w:szCs w:val="24"/>
          <w:lang w:val="el"/>
        </w:rPr>
        <w:t xml:space="preserve"> </w:t>
      </w:r>
      <w:r w:rsidR="005C0157">
        <w:rPr>
          <w:rFonts w:ascii="Calibri" w:hAnsi="Calibri" w:eastAsia="Calibri" w:cs="Calibri"/>
          <w:sz w:val="24"/>
          <w:szCs w:val="24"/>
          <w:lang w:val="el"/>
        </w:rPr>
        <w:t>έτσι την εμβέλεια της εκστρατείας σε ολόκληρη την Ευρώπη.</w:t>
      </w:r>
    </w:p>
    <w:p w:rsidRPr="004A4459" w:rsidR="00BC5CD7" w:rsidP="051B6C9D" w:rsidRDefault="00542C23" w14:paraId="16BBEED3" w14:textId="7E411CDF">
      <w:pPr>
        <w:numPr>
          <w:ilvl w:val="0"/>
          <w:numId w:val="7"/>
        </w:numPr>
        <w:spacing w:after="160" w:line="259" w:lineRule="auto"/>
        <w:ind w:right="0"/>
        <w:jc w:val="left"/>
        <w:rPr>
          <w:rFonts w:ascii="Calibri" w:hAnsi="Calibri" w:eastAsia="Calibri" w:cs="Calibri"/>
          <w:sz w:val="24"/>
          <w:szCs w:val="24"/>
          <w:lang w:val="el-GR"/>
        </w:rPr>
      </w:pPr>
      <w:r>
        <w:rPr>
          <w:rFonts w:ascii="Calibri" w:hAnsi="Calibri" w:eastAsia="Calibri" w:cs="Calibri"/>
          <w:b/>
          <w:bCs/>
          <w:sz w:val="24"/>
          <w:szCs w:val="24"/>
          <w:lang w:val="el"/>
        </w:rPr>
        <w:t xml:space="preserve">Εστίαση </w:t>
      </w:r>
      <w:r w:rsidR="00153C62">
        <w:rPr>
          <w:rFonts w:ascii="Calibri" w:hAnsi="Calibri" w:eastAsia="Calibri" w:cs="Calibri"/>
          <w:b/>
          <w:bCs/>
          <w:sz w:val="24"/>
          <w:szCs w:val="24"/>
          <w:lang w:val="el"/>
        </w:rPr>
        <w:t>της εκστρατείας σ</w:t>
      </w:r>
      <w:r w:rsidR="005C0157">
        <w:rPr>
          <w:rFonts w:ascii="Calibri" w:hAnsi="Calibri" w:eastAsia="Calibri" w:cs="Calibri"/>
          <w:b/>
          <w:bCs/>
          <w:sz w:val="24"/>
          <w:szCs w:val="24"/>
          <w:lang w:val="el"/>
        </w:rPr>
        <w:t>τις βασικές ανησυχίες των καταναλωτών</w:t>
      </w:r>
      <w:r w:rsidR="005C0157">
        <w:rPr>
          <w:rFonts w:ascii="Calibri" w:hAnsi="Calibri" w:eastAsia="Calibri" w:cs="Calibri"/>
          <w:sz w:val="24"/>
          <w:szCs w:val="24"/>
          <w:lang w:val="el"/>
        </w:rPr>
        <w:t xml:space="preserve"> σχετικά με την ασφάλεια των τροφίμων, όπως με τον ρόλο της επιστήμης στη διασφάλιση ασφαλών τροφίμων, τη σημασία της σαφούς επισήμανσης των τροφίμων και τα οφέλη από τη μείωση </w:t>
      </w:r>
      <w:r w:rsidR="00FA19F8">
        <w:rPr>
          <w:rFonts w:ascii="Calibri" w:hAnsi="Calibri" w:eastAsia="Calibri" w:cs="Calibri"/>
          <w:sz w:val="24"/>
          <w:szCs w:val="24"/>
          <w:lang w:val="el"/>
        </w:rPr>
        <w:t>της σπατάλης</w:t>
      </w:r>
      <w:r w:rsidR="005C0157">
        <w:rPr>
          <w:rFonts w:ascii="Calibri" w:hAnsi="Calibri" w:eastAsia="Calibri" w:cs="Calibri"/>
          <w:sz w:val="24"/>
          <w:szCs w:val="24"/>
          <w:lang w:val="el"/>
        </w:rPr>
        <w:t xml:space="preserve"> τροφίμων.</w:t>
      </w:r>
    </w:p>
    <w:p w:rsidRPr="004A4459" w:rsidR="00BC5CD7" w:rsidP="051B6C9D" w:rsidRDefault="004A4A09" w14:paraId="42C5CB5A" w14:textId="3B91295A">
      <w:pPr>
        <w:numPr>
          <w:ilvl w:val="0"/>
          <w:numId w:val="7"/>
        </w:numPr>
        <w:spacing w:after="160" w:line="259" w:lineRule="auto"/>
        <w:ind w:right="0"/>
        <w:jc w:val="left"/>
        <w:rPr>
          <w:rFonts w:ascii="Calibri" w:hAnsi="Calibri" w:eastAsia="Calibri" w:cs="Calibri"/>
          <w:sz w:val="24"/>
          <w:szCs w:val="24"/>
          <w:lang w:val="el-GR"/>
        </w:rPr>
      </w:pPr>
      <w:r>
        <w:rPr>
          <w:rFonts w:ascii="Calibri" w:hAnsi="Calibri" w:eastAsia="Calibri" w:cs="Calibri"/>
          <w:b/>
          <w:bCs/>
          <w:sz w:val="24"/>
          <w:szCs w:val="24"/>
          <w:lang w:val="el-GR"/>
        </w:rPr>
        <w:t>Βελτίωση στην προσβασιμότητα</w:t>
      </w:r>
      <w:r w:rsidR="00AA5D6A">
        <w:rPr>
          <w:rFonts w:ascii="Calibri" w:hAnsi="Calibri" w:eastAsia="Calibri" w:cs="Calibri"/>
          <w:sz w:val="24"/>
          <w:szCs w:val="24"/>
          <w:lang w:val="el"/>
        </w:rPr>
        <w:t xml:space="preserve"> </w:t>
      </w:r>
      <w:r w:rsidR="005C0157">
        <w:rPr>
          <w:rFonts w:ascii="Calibri" w:hAnsi="Calibri" w:eastAsia="Calibri" w:cs="Calibri"/>
          <w:sz w:val="24"/>
          <w:szCs w:val="24"/>
          <w:lang w:val="el"/>
        </w:rPr>
        <w:t xml:space="preserve">των πληροφοριών για την ασφάλεια των τροφίμων </w:t>
      </w:r>
      <w:r>
        <w:rPr>
          <w:rFonts w:ascii="Calibri" w:hAnsi="Calibri" w:eastAsia="Calibri" w:cs="Calibri"/>
          <w:sz w:val="24"/>
          <w:szCs w:val="24"/>
          <w:lang w:val="el"/>
        </w:rPr>
        <w:t>με καινούριο υλικό</w:t>
      </w:r>
      <w:r w:rsidR="005C0157">
        <w:rPr>
          <w:rFonts w:ascii="Calibri" w:hAnsi="Calibri" w:eastAsia="Calibri" w:cs="Calibri"/>
          <w:sz w:val="24"/>
          <w:szCs w:val="24"/>
          <w:lang w:val="el"/>
        </w:rPr>
        <w:t xml:space="preserve">, </w:t>
      </w:r>
      <w:r w:rsidR="00153C62">
        <w:rPr>
          <w:rFonts w:ascii="Calibri" w:hAnsi="Calibri" w:eastAsia="Calibri" w:cs="Calibri"/>
          <w:sz w:val="24"/>
          <w:szCs w:val="24"/>
          <w:lang w:val="el"/>
        </w:rPr>
        <w:t xml:space="preserve">προσαρμοσμένο στα </w:t>
      </w:r>
      <w:r w:rsidR="005C0157">
        <w:rPr>
          <w:rFonts w:ascii="Calibri" w:hAnsi="Calibri" w:eastAsia="Calibri" w:cs="Calibri"/>
          <w:sz w:val="24"/>
          <w:szCs w:val="24"/>
          <w:lang w:val="el"/>
        </w:rPr>
        <w:t>διαφορετικά δημογραφικά και πολιτισμικά πλαίσια.</w:t>
      </w:r>
    </w:p>
    <w:p w:rsidRPr="004A4459" w:rsidR="00BC5CD7" w:rsidP="051B6C9D" w:rsidRDefault="005C0157" w14:paraId="3917061A" w14:textId="77777777">
      <w:pPr>
        <w:spacing w:after="160" w:line="259" w:lineRule="auto"/>
        <w:rPr>
          <w:rStyle w:val="normaltextrun"/>
          <w:rFonts w:ascii="Calibri" w:hAnsi="Calibri" w:eastAsia="Calibri" w:cs="Calibri"/>
          <w:b/>
          <w:bCs/>
          <w:color w:val="1F4E79"/>
          <w:sz w:val="24"/>
          <w:szCs w:val="24"/>
          <w:lang w:val="el-GR"/>
        </w:rPr>
      </w:pPr>
      <w:r>
        <w:rPr>
          <w:rStyle w:val="normaltextrun"/>
          <w:rFonts w:ascii="Calibri" w:hAnsi="Calibri" w:eastAsia="Calibri" w:cs="Calibri"/>
          <w:b/>
          <w:bCs/>
          <w:color w:val="1F4E79" w:themeColor="accent5" w:themeShade="80"/>
          <w:sz w:val="24"/>
          <w:szCs w:val="24"/>
          <w:lang w:val="el"/>
        </w:rPr>
        <w:t xml:space="preserve">Η </w:t>
      </w:r>
      <w:r w:rsidRPr="002770AB">
        <w:rPr>
          <w:rStyle w:val="normaltextrun"/>
          <w:rFonts w:ascii="Calibri" w:hAnsi="Calibri" w:eastAsia="Calibri" w:cs="Calibri"/>
          <w:b/>
          <w:bCs/>
          <w:i/>
          <w:color w:val="1F4E79" w:themeColor="accent5" w:themeShade="80"/>
          <w:sz w:val="24"/>
          <w:szCs w:val="24"/>
          <w:lang w:val="el"/>
        </w:rPr>
        <w:t>EFSA</w:t>
      </w:r>
      <w:r>
        <w:rPr>
          <w:rStyle w:val="normaltextrun"/>
          <w:rFonts w:ascii="Calibri" w:hAnsi="Calibri" w:eastAsia="Calibri" w:cs="Calibri"/>
          <w:b/>
          <w:bCs/>
          <w:color w:val="1F4E79" w:themeColor="accent5" w:themeShade="80"/>
          <w:sz w:val="24"/>
          <w:szCs w:val="24"/>
          <w:lang w:val="el"/>
        </w:rPr>
        <w:t xml:space="preserve"> δεσμεύεται για μακροπρόθεσμη επιτυχία</w:t>
      </w:r>
    </w:p>
    <w:p w:rsidRPr="002770AB" w:rsidR="002770AB" w:rsidP="41F3D6D3" w:rsidRDefault="005C0157" w14:paraId="7E75F51F" w14:textId="2624255E">
      <w:pPr>
        <w:spacing w:after="160" w:line="259" w:lineRule="auto"/>
        <w:rPr>
          <w:rFonts w:ascii="Calibri" w:hAnsi="Calibri" w:eastAsia="Calibri" w:cs="Calibri"/>
          <w:sz w:val="24"/>
          <w:szCs w:val="24"/>
          <w:lang w:val="el-GR"/>
        </w:rPr>
      </w:pPr>
      <w:r w:rsidRPr="41F3D6D3" w:rsidR="005C0157">
        <w:rPr>
          <w:rFonts w:ascii="Calibri" w:hAnsi="Calibri" w:eastAsia="Calibri" w:cs="Calibri"/>
          <w:sz w:val="24"/>
          <w:szCs w:val="24"/>
          <w:lang w:val="el-GR"/>
        </w:rPr>
        <w:t>«</w:t>
      </w:r>
      <w:r w:rsidRPr="41F3D6D3" w:rsidR="005C0157">
        <w:rPr>
          <w:rFonts w:ascii="Calibri" w:hAnsi="Calibri" w:eastAsia="Calibri" w:cs="Calibri"/>
          <w:i w:val="1"/>
          <w:iCs w:val="1"/>
          <w:sz w:val="24"/>
          <w:szCs w:val="24"/>
          <w:lang w:val="el-GR"/>
        </w:rPr>
        <w:t>Δεδομένου ότι</w:t>
      </w:r>
      <w:r w:rsidRPr="41F3D6D3" w:rsidR="005C0157">
        <w:rPr>
          <w:rFonts w:ascii="Calibri" w:hAnsi="Calibri" w:eastAsia="Calibri" w:cs="Calibri"/>
          <w:i w:val="1"/>
          <w:iCs w:val="1"/>
          <w:sz w:val="24"/>
          <w:szCs w:val="24"/>
          <w:lang w:val="el-GR"/>
        </w:rPr>
        <w:t xml:space="preserve"> οι Ευρωπαίοι καταναλωτές καλούνται</w:t>
      </w:r>
      <w:r w:rsidRPr="41F3D6D3" w:rsidR="00153C62">
        <w:rPr>
          <w:rFonts w:ascii="Calibri" w:hAnsi="Calibri" w:eastAsia="Calibri" w:cs="Calibri"/>
          <w:i w:val="1"/>
          <w:iCs w:val="1"/>
          <w:sz w:val="24"/>
          <w:szCs w:val="24"/>
          <w:lang w:val="el-GR"/>
        </w:rPr>
        <w:t xml:space="preserve"> να παίρνουν τις αποφάσεις μέσα σε</w:t>
      </w:r>
      <w:r w:rsidRPr="41F3D6D3" w:rsidR="005C0157">
        <w:rPr>
          <w:rFonts w:ascii="Calibri" w:hAnsi="Calibri" w:eastAsia="Calibri" w:cs="Calibri"/>
          <w:i w:val="1"/>
          <w:iCs w:val="1"/>
          <w:sz w:val="24"/>
          <w:szCs w:val="24"/>
          <w:lang w:val="el-GR"/>
        </w:rPr>
        <w:t xml:space="preserve"> ένα πολύπλοκο επισιτιστικό </w:t>
      </w:r>
      <w:r w:rsidRPr="41F3D6D3" w:rsidR="00153C62">
        <w:rPr>
          <w:rFonts w:ascii="Calibri" w:hAnsi="Calibri" w:eastAsia="Calibri" w:cs="Calibri"/>
          <w:i w:val="1"/>
          <w:iCs w:val="1"/>
          <w:sz w:val="24"/>
          <w:szCs w:val="24"/>
          <w:lang w:val="el-GR"/>
        </w:rPr>
        <w:t>πλαίσιο</w:t>
      </w:r>
      <w:r w:rsidRPr="41F3D6D3" w:rsidR="005C0157">
        <w:rPr>
          <w:rFonts w:ascii="Calibri" w:hAnsi="Calibri" w:eastAsia="Calibri" w:cs="Calibri"/>
          <w:i w:val="1"/>
          <w:iCs w:val="1"/>
          <w:sz w:val="24"/>
          <w:szCs w:val="24"/>
          <w:lang w:val="el-GR"/>
        </w:rPr>
        <w:t xml:space="preserve">, είναι σημαντικό να αισθάνονται ότι έχουν τη δυνατότητα </w:t>
      </w:r>
      <w:r w:rsidRPr="41F3D6D3" w:rsidR="00153C62">
        <w:rPr>
          <w:rFonts w:ascii="Calibri" w:hAnsi="Calibri" w:eastAsia="Calibri" w:cs="Calibri"/>
          <w:i w:val="1"/>
          <w:iCs w:val="1"/>
          <w:sz w:val="24"/>
          <w:szCs w:val="24"/>
          <w:lang w:val="el-GR"/>
        </w:rPr>
        <w:t>τεκμηριωμέν</w:t>
      </w:r>
      <w:r w:rsidRPr="41F3D6D3" w:rsidR="00153C62">
        <w:rPr>
          <w:rFonts w:ascii="Calibri" w:hAnsi="Calibri" w:eastAsia="Calibri" w:cs="Calibri"/>
          <w:i w:val="1"/>
          <w:iCs w:val="1"/>
          <w:sz w:val="24"/>
          <w:szCs w:val="24"/>
          <w:lang w:val="el-GR"/>
        </w:rPr>
        <w:t>ων</w:t>
      </w:r>
      <w:r w:rsidRPr="41F3D6D3" w:rsidR="00153C62">
        <w:rPr>
          <w:rFonts w:ascii="Calibri" w:hAnsi="Calibri" w:eastAsia="Calibri" w:cs="Calibri"/>
          <w:i w:val="1"/>
          <w:iCs w:val="1"/>
          <w:sz w:val="24"/>
          <w:szCs w:val="24"/>
          <w:lang w:val="el-GR"/>
        </w:rPr>
        <w:t xml:space="preserve"> επιλογ</w:t>
      </w:r>
      <w:r w:rsidRPr="41F3D6D3" w:rsidR="00153C62">
        <w:rPr>
          <w:rFonts w:ascii="Calibri" w:hAnsi="Calibri" w:eastAsia="Calibri" w:cs="Calibri"/>
          <w:i w:val="1"/>
          <w:iCs w:val="1"/>
          <w:sz w:val="24"/>
          <w:szCs w:val="24"/>
          <w:lang w:val="el-GR"/>
        </w:rPr>
        <w:t>ών</w:t>
      </w:r>
      <w:r w:rsidRPr="41F3D6D3" w:rsidR="005C0157">
        <w:rPr>
          <w:rFonts w:ascii="Calibri" w:hAnsi="Calibri" w:eastAsia="Calibri" w:cs="Calibri"/>
          <w:i w:val="1"/>
          <w:iCs w:val="1"/>
          <w:sz w:val="24"/>
          <w:szCs w:val="24"/>
          <w:lang w:val="el-GR"/>
        </w:rPr>
        <w:t>»</w:t>
      </w:r>
      <w:r w:rsidRPr="41F3D6D3" w:rsidR="005C0157">
        <w:rPr>
          <w:rFonts w:ascii="Calibri" w:hAnsi="Calibri" w:eastAsia="Calibri" w:cs="Calibri"/>
          <w:sz w:val="24"/>
          <w:szCs w:val="24"/>
          <w:lang w:val="el-GR"/>
        </w:rPr>
        <w:t>,</w:t>
      </w:r>
      <w:r w:rsidRPr="41F3D6D3" w:rsidR="005C0157">
        <w:rPr>
          <w:rFonts w:ascii="Calibri" w:hAnsi="Calibri" w:eastAsia="Calibri" w:cs="Calibri"/>
          <w:sz w:val="24"/>
          <w:szCs w:val="24"/>
          <w:lang w:val="el-GR"/>
        </w:rPr>
        <w:t xml:space="preserve"> δήλωσε ο εκτελεστικός διευθυντής της </w:t>
      </w:r>
      <w:r w:rsidRPr="41F3D6D3" w:rsidR="005C0157">
        <w:rPr>
          <w:rFonts w:ascii="Calibri" w:hAnsi="Calibri" w:eastAsia="Calibri" w:cs="Calibri"/>
          <w:i w:val="1"/>
          <w:iCs w:val="1"/>
          <w:sz w:val="24"/>
          <w:szCs w:val="24"/>
          <w:lang w:val="el-GR"/>
        </w:rPr>
        <w:t>EFSA</w:t>
      </w:r>
      <w:r w:rsidRPr="41F3D6D3" w:rsidR="002770AB">
        <w:rPr>
          <w:rFonts w:ascii="Calibri" w:hAnsi="Calibri" w:eastAsia="Calibri" w:cs="Calibri"/>
          <w:sz w:val="24"/>
          <w:szCs w:val="24"/>
          <w:lang w:val="el-GR"/>
        </w:rPr>
        <w:t>,</w:t>
      </w:r>
      <w:r w:rsidRPr="41F3D6D3" w:rsidR="005C0157">
        <w:rPr>
          <w:rFonts w:ascii="Calibri" w:hAnsi="Calibri" w:eastAsia="Calibri" w:cs="Calibri"/>
          <w:sz w:val="24"/>
          <w:szCs w:val="24"/>
          <w:lang w:val="el-GR"/>
        </w:rPr>
        <w:t xml:space="preserve"> </w:t>
      </w:r>
      <w:r w:rsidRPr="41F3D6D3" w:rsidR="005C0157">
        <w:rPr>
          <w:rFonts w:ascii="Calibri" w:hAnsi="Calibri" w:eastAsia="Calibri" w:cs="Calibri"/>
          <w:i w:val="1"/>
          <w:iCs w:val="1"/>
          <w:sz w:val="24"/>
          <w:szCs w:val="24"/>
          <w:lang w:val="el-GR"/>
        </w:rPr>
        <w:t>Bernhard</w:t>
      </w:r>
      <w:r w:rsidRPr="41F3D6D3" w:rsidR="005C0157">
        <w:rPr>
          <w:rFonts w:ascii="Calibri" w:hAnsi="Calibri" w:eastAsia="Calibri" w:cs="Calibri"/>
          <w:i w:val="1"/>
          <w:iCs w:val="1"/>
          <w:sz w:val="24"/>
          <w:szCs w:val="24"/>
          <w:lang w:val="el-GR"/>
        </w:rPr>
        <w:t xml:space="preserve"> </w:t>
      </w:r>
      <w:r w:rsidRPr="41F3D6D3" w:rsidR="005C0157">
        <w:rPr>
          <w:rFonts w:ascii="Calibri" w:hAnsi="Calibri" w:eastAsia="Calibri" w:cs="Calibri"/>
          <w:i w:val="1"/>
          <w:iCs w:val="1"/>
          <w:sz w:val="24"/>
          <w:szCs w:val="24"/>
          <w:lang w:val="el-GR"/>
        </w:rPr>
        <w:t>Url</w:t>
      </w:r>
      <w:r w:rsidRPr="41F3D6D3" w:rsidR="005C0157">
        <w:rPr>
          <w:rFonts w:ascii="Calibri" w:hAnsi="Calibri" w:eastAsia="Calibri" w:cs="Calibri"/>
          <w:sz w:val="24"/>
          <w:szCs w:val="24"/>
          <w:lang w:val="el-GR"/>
        </w:rPr>
        <w:t xml:space="preserve">. </w:t>
      </w:r>
      <w:r w:rsidRPr="41F3D6D3" w:rsidR="005C0157">
        <w:rPr>
          <w:rFonts w:ascii="Calibri" w:hAnsi="Calibri" w:eastAsia="Calibri" w:cs="Calibri"/>
          <w:i w:val="1"/>
          <w:iCs w:val="1"/>
          <w:sz w:val="24"/>
          <w:szCs w:val="24"/>
          <w:lang w:val="el-GR"/>
        </w:rPr>
        <w:t xml:space="preserve">«Η εκστρατεία Safe2Eat γεφυρώνει το χάσμα μεταξύ </w:t>
      </w:r>
      <w:r w:rsidRPr="41F3D6D3" w:rsidR="00153C62">
        <w:rPr>
          <w:rFonts w:ascii="Calibri" w:hAnsi="Calibri" w:eastAsia="Calibri" w:cs="Calibri"/>
          <w:i w:val="1"/>
          <w:iCs w:val="1"/>
          <w:sz w:val="24"/>
          <w:szCs w:val="24"/>
          <w:lang w:val="el-GR"/>
        </w:rPr>
        <w:t>της επιστήμης</w:t>
      </w:r>
      <w:r w:rsidRPr="41F3D6D3" w:rsidR="005C0157">
        <w:rPr>
          <w:rFonts w:ascii="Calibri" w:hAnsi="Calibri" w:eastAsia="Calibri" w:cs="Calibri"/>
          <w:i w:val="1"/>
          <w:iCs w:val="1"/>
          <w:sz w:val="24"/>
          <w:szCs w:val="24"/>
          <w:lang w:val="el-GR"/>
        </w:rPr>
        <w:t xml:space="preserve"> για την ασφάλεια των τροφίμων </w:t>
      </w:r>
      <w:r w:rsidRPr="41F3D6D3" w:rsidR="005C0157">
        <w:rPr>
          <w:rFonts w:ascii="Calibri" w:hAnsi="Calibri" w:eastAsia="Calibri" w:cs="Calibri"/>
          <w:i w:val="1"/>
          <w:iCs w:val="1"/>
          <w:sz w:val="24"/>
          <w:szCs w:val="24"/>
          <w:lang w:val="el-GR"/>
        </w:rPr>
        <w:t xml:space="preserve">και των καθημερινών αποφάσεων παρέχοντας σαφείς </w:t>
      </w:r>
      <w:r w:rsidRPr="41F3D6D3" w:rsidR="00153C62">
        <w:rPr>
          <w:rFonts w:ascii="Calibri" w:hAnsi="Calibri" w:eastAsia="Calibri" w:cs="Calibri"/>
          <w:i w:val="1"/>
          <w:iCs w:val="1"/>
          <w:sz w:val="24"/>
          <w:szCs w:val="24"/>
          <w:lang w:val="el-GR"/>
        </w:rPr>
        <w:t xml:space="preserve">αλλά </w:t>
      </w:r>
      <w:r w:rsidRPr="41F3D6D3" w:rsidR="005C0157">
        <w:rPr>
          <w:rFonts w:ascii="Calibri" w:hAnsi="Calibri" w:eastAsia="Calibri" w:cs="Calibri"/>
          <w:i w:val="1"/>
          <w:iCs w:val="1"/>
          <w:sz w:val="24"/>
          <w:szCs w:val="24"/>
          <w:lang w:val="el-GR"/>
        </w:rPr>
        <w:t>και πρακτικές πληροφορίες που ενισχύουν την εμπιστοσύνη των καταναλωτών</w:t>
      </w:r>
      <w:r w:rsidRPr="41F3D6D3" w:rsidR="005C0157">
        <w:rPr>
          <w:rFonts w:ascii="Calibri" w:hAnsi="Calibri" w:eastAsia="Calibri" w:cs="Calibri"/>
          <w:sz w:val="24"/>
          <w:szCs w:val="24"/>
          <w:lang w:val="el-GR"/>
        </w:rPr>
        <w:t>.</w:t>
      </w:r>
      <w:r w:rsidRPr="41F3D6D3" w:rsidR="005C0157">
        <w:rPr>
          <w:rFonts w:ascii="Calibri" w:hAnsi="Calibri" w:eastAsia="Calibri" w:cs="Calibri"/>
          <w:i w:val="1"/>
          <w:iCs w:val="1"/>
          <w:sz w:val="24"/>
          <w:szCs w:val="24"/>
          <w:lang w:val="el-GR"/>
        </w:rPr>
        <w:t xml:space="preserve"> Με την επέκταση</w:t>
      </w:r>
      <w:r w:rsidRPr="41F3D6D3" w:rsidR="00153C62">
        <w:rPr>
          <w:rFonts w:ascii="Calibri" w:hAnsi="Calibri" w:eastAsia="Calibri" w:cs="Calibri"/>
          <w:i w:val="1"/>
          <w:iCs w:val="1"/>
          <w:sz w:val="24"/>
          <w:szCs w:val="24"/>
          <w:lang w:val="el-GR"/>
        </w:rPr>
        <w:t xml:space="preserve"> της εκστρατείας</w:t>
      </w:r>
      <w:r w:rsidRPr="41F3D6D3" w:rsidR="005C0157">
        <w:rPr>
          <w:rFonts w:ascii="Calibri" w:hAnsi="Calibri" w:eastAsia="Calibri" w:cs="Calibri"/>
          <w:i w:val="1"/>
          <w:iCs w:val="1"/>
          <w:sz w:val="24"/>
          <w:szCs w:val="24"/>
          <w:lang w:val="el-GR"/>
        </w:rPr>
        <w:t xml:space="preserve"> σε ακόμη περισσότερες χώρες το 2025, κάνουμε άλλο ένα βήμα προκειμένου να διασφαλίσουμε ότι κάθε Ευρωπαίος πολίτης θα έχει πρόσβαση σε αξιόπιστες, επιστημονικά τεκμηριωμένες συμβουλές για την ασφάλεια των τροφίμων</w:t>
      </w:r>
      <w:r w:rsidRPr="41F3D6D3" w:rsidR="005C0157">
        <w:rPr>
          <w:rFonts w:ascii="Calibri" w:hAnsi="Calibri" w:eastAsia="Calibri" w:cs="Calibri"/>
          <w:sz w:val="24"/>
          <w:szCs w:val="24"/>
          <w:lang w:val="el-GR"/>
        </w:rPr>
        <w:t>.»</w:t>
      </w:r>
    </w:p>
    <w:p w:rsidRPr="002770AB" w:rsidR="00BC5CD7" w:rsidP="051B6C9D" w:rsidRDefault="00F37280" w14:paraId="356864F7" w14:textId="337672A4">
      <w:pPr>
        <w:spacing w:after="160" w:line="259" w:lineRule="auto"/>
        <w:rPr>
          <w:rStyle w:val="normaltextrun"/>
          <w:rFonts w:ascii="Calibri" w:hAnsi="Calibri" w:eastAsia="Calibri" w:cs="Calibri"/>
          <w:b/>
          <w:bCs/>
          <w:color w:val="1F4E79" w:themeColor="accent5" w:themeShade="80"/>
          <w:sz w:val="24"/>
          <w:szCs w:val="24"/>
          <w:lang w:val="el-GR"/>
        </w:rPr>
      </w:pPr>
      <w:r>
        <w:rPr>
          <w:rStyle w:val="normaltextrun"/>
          <w:rFonts w:ascii="Calibri" w:hAnsi="Calibri" w:eastAsia="Calibri" w:cs="Calibri"/>
          <w:b/>
          <w:bCs/>
          <w:color w:val="1F4E79" w:themeColor="accent5" w:themeShade="80"/>
          <w:sz w:val="24"/>
          <w:szCs w:val="24"/>
          <w:lang w:val="el"/>
        </w:rPr>
        <w:t xml:space="preserve">Πώς </w:t>
      </w:r>
      <w:r w:rsidR="00153C62">
        <w:rPr>
          <w:rStyle w:val="normaltextrun"/>
          <w:rFonts w:ascii="Calibri" w:hAnsi="Calibri" w:eastAsia="Calibri" w:cs="Calibri"/>
          <w:b/>
          <w:bCs/>
          <w:color w:val="1F4E79" w:themeColor="accent5" w:themeShade="80"/>
          <w:sz w:val="24"/>
          <w:szCs w:val="24"/>
          <w:lang w:val="el"/>
        </w:rPr>
        <w:t xml:space="preserve">μπορείτε </w:t>
      </w:r>
      <w:r>
        <w:rPr>
          <w:rStyle w:val="normaltextrun"/>
          <w:rFonts w:ascii="Calibri" w:hAnsi="Calibri" w:eastAsia="Calibri" w:cs="Calibri"/>
          <w:b/>
          <w:bCs/>
          <w:color w:val="1F4E79" w:themeColor="accent5" w:themeShade="80"/>
          <w:sz w:val="24"/>
          <w:szCs w:val="24"/>
          <w:lang w:val="el"/>
        </w:rPr>
        <w:t xml:space="preserve">να λάβετε </w:t>
      </w:r>
      <w:r w:rsidR="005C0157">
        <w:rPr>
          <w:rStyle w:val="normaltextrun"/>
          <w:rFonts w:ascii="Calibri" w:hAnsi="Calibri" w:eastAsia="Calibri" w:cs="Calibri"/>
          <w:b/>
          <w:bCs/>
          <w:color w:val="1F4E79" w:themeColor="accent5" w:themeShade="80"/>
          <w:sz w:val="24"/>
          <w:szCs w:val="24"/>
          <w:lang w:val="el"/>
        </w:rPr>
        <w:t>μέρος</w:t>
      </w:r>
    </w:p>
    <w:p w:rsidRPr="001071DD" w:rsidR="00BC5CD7" w:rsidP="051B6C9D" w:rsidRDefault="005C0157" w14:paraId="00F62583" w14:textId="6FFEFC77">
      <w:pPr>
        <w:spacing w:after="160" w:line="259" w:lineRule="auto"/>
        <w:rPr>
          <w:rFonts w:ascii="Calibri" w:hAnsi="Calibri" w:eastAsia="Calibri" w:cs="Calibri"/>
          <w:sz w:val="24"/>
          <w:szCs w:val="24"/>
          <w:lang w:val="el-GR"/>
        </w:rPr>
      </w:pPr>
      <w:r>
        <w:rPr>
          <w:rFonts w:ascii="Calibri" w:hAnsi="Calibri" w:eastAsia="Calibri" w:cs="Calibri"/>
          <w:sz w:val="24"/>
          <w:szCs w:val="24"/>
          <w:lang w:val="el"/>
        </w:rPr>
        <w:t xml:space="preserve">Καθ’ όλη τη διάρκεια της χρονιάς θα πραγματοποιηθεί ένας μεγάλος αριθμός πρωτοβουλιών της </w:t>
      </w:r>
      <w:r w:rsidRPr="00F37280">
        <w:rPr>
          <w:rFonts w:ascii="Calibri" w:hAnsi="Calibri" w:eastAsia="Calibri" w:cs="Calibri"/>
          <w:i/>
          <w:sz w:val="24"/>
          <w:szCs w:val="24"/>
          <w:lang w:val="el"/>
        </w:rPr>
        <w:t>Safe2Eat</w:t>
      </w:r>
      <w:r>
        <w:rPr>
          <w:rFonts w:ascii="Calibri" w:hAnsi="Calibri" w:eastAsia="Calibri" w:cs="Calibri"/>
          <w:sz w:val="24"/>
          <w:szCs w:val="24"/>
          <w:lang w:val="el"/>
        </w:rPr>
        <w:t xml:space="preserve"> τόσο σε επίπεδο ΕΕ όσο και σε εθνικό επίπεδο. </w:t>
      </w:r>
      <w:r w:rsidR="00E41D0D">
        <w:rPr>
          <w:rFonts w:ascii="Calibri" w:hAnsi="Calibri" w:eastAsia="Calibri" w:cs="Calibri"/>
          <w:sz w:val="24"/>
          <w:szCs w:val="24"/>
          <w:lang w:val="el"/>
        </w:rPr>
        <w:t>Οι</w:t>
      </w:r>
      <w:r>
        <w:rPr>
          <w:rFonts w:ascii="Calibri" w:hAnsi="Calibri" w:eastAsia="Calibri" w:cs="Calibri"/>
          <w:sz w:val="24"/>
          <w:szCs w:val="24"/>
          <w:lang w:val="el"/>
        </w:rPr>
        <w:t xml:space="preserve"> καταναλωτές </w:t>
      </w:r>
      <w:r w:rsidR="00E41D0D">
        <w:rPr>
          <w:rFonts w:ascii="Calibri" w:hAnsi="Calibri" w:eastAsia="Calibri" w:cs="Calibri"/>
          <w:sz w:val="24"/>
          <w:szCs w:val="24"/>
          <w:lang w:val="el"/>
        </w:rPr>
        <w:t xml:space="preserve">μπορούν να </w:t>
      </w:r>
      <w:r w:rsidR="003717C5">
        <w:rPr>
          <w:rFonts w:ascii="Calibri" w:hAnsi="Calibri" w:eastAsia="Calibri" w:cs="Calibri"/>
          <w:sz w:val="24"/>
          <w:szCs w:val="24"/>
          <w:lang w:val="el"/>
        </w:rPr>
        <w:t>επισκεφθούν</w:t>
      </w:r>
      <w:r>
        <w:rPr>
          <w:rFonts w:ascii="Calibri" w:hAnsi="Calibri" w:eastAsia="Calibri" w:cs="Calibri"/>
          <w:sz w:val="24"/>
          <w:szCs w:val="24"/>
          <w:lang w:val="el"/>
        </w:rPr>
        <w:t xml:space="preserve"> τον επίσημο </w:t>
      </w:r>
      <w:hyperlink r:id="rId11">
        <w:proofErr w:type="spellStart"/>
        <w:r w:rsidR="004A4459">
          <w:rPr>
            <w:rStyle w:val="-"/>
            <w:rFonts w:ascii="Calibri" w:hAnsi="Calibri" w:eastAsia="Calibri" w:cs="Calibri"/>
            <w:sz w:val="24"/>
            <w:szCs w:val="24"/>
            <w:lang w:val="el"/>
          </w:rPr>
          <w:t>ιστότοπο</w:t>
        </w:r>
        <w:proofErr w:type="spellEnd"/>
        <w:r w:rsidR="004A4459">
          <w:rPr>
            <w:rStyle w:val="-"/>
            <w:rFonts w:ascii="Calibri" w:hAnsi="Calibri" w:eastAsia="Calibri" w:cs="Calibri"/>
            <w:sz w:val="24"/>
            <w:szCs w:val="24"/>
            <w:lang w:val="el"/>
          </w:rPr>
          <w:t xml:space="preserve"> της εκστρατείας</w:t>
        </w:r>
      </w:hyperlink>
      <w:r>
        <w:rPr>
          <w:rFonts w:ascii="Calibri" w:hAnsi="Calibri" w:eastAsia="Calibri" w:cs="Calibri"/>
          <w:sz w:val="24"/>
          <w:szCs w:val="24"/>
          <w:lang w:val="el"/>
        </w:rPr>
        <w:t xml:space="preserve">, να εξερευνήσουν το εκπαιδευτικό υλικό και να αλληλεπιδράσουν με το περιεχόμενο της εκστρατείας στα μέσα κοινωνικής δικτύωσης χρησιμοποιώντας το </w:t>
      </w:r>
      <w:r w:rsidRPr="00BB4DCD">
        <w:rPr>
          <w:rFonts w:ascii="Calibri" w:hAnsi="Calibri" w:eastAsia="Calibri" w:cs="Calibri"/>
          <w:i/>
          <w:sz w:val="24"/>
          <w:szCs w:val="24"/>
          <w:lang w:val="el"/>
        </w:rPr>
        <w:t>#Safe2EatEU</w:t>
      </w:r>
      <w:r>
        <w:rPr>
          <w:rFonts w:ascii="Calibri" w:hAnsi="Calibri" w:eastAsia="Calibri" w:cs="Calibri"/>
          <w:sz w:val="24"/>
          <w:szCs w:val="24"/>
          <w:lang w:val="el"/>
        </w:rPr>
        <w:t>.</w:t>
      </w:r>
    </w:p>
    <w:p w:rsidRPr="002770AB" w:rsidR="051B6C9D" w:rsidP="051B6C9D" w:rsidRDefault="051B6C9D" w14:paraId="7E09B487" w14:textId="77777777">
      <w:pPr>
        <w:pStyle w:val="paragraph"/>
        <w:spacing w:before="0" w:beforeAutospacing="0" w:after="0" w:afterAutospacing="0"/>
        <w:jc w:val="both"/>
        <w:rPr>
          <w:rStyle w:val="normaltextrun"/>
          <w:rFonts w:ascii="Calibri" w:hAnsi="Calibri" w:eastAsia="Calibri" w:cs="Calibri"/>
          <w:b/>
          <w:bCs/>
          <w:color w:val="1F4E79" w:themeColor="accent5" w:themeShade="80"/>
          <w:lang w:val="el-GR"/>
        </w:rPr>
      </w:pPr>
    </w:p>
    <w:p w:rsidRPr="002770AB" w:rsidR="00506395" w:rsidP="051B6C9D" w:rsidRDefault="005C0157" w14:paraId="555FAA1C" w14:textId="77777777">
      <w:pPr>
        <w:pStyle w:val="paragraph"/>
        <w:spacing w:before="0" w:beforeAutospacing="0" w:after="0" w:afterAutospacing="0"/>
        <w:jc w:val="both"/>
        <w:textAlignment w:val="baseline"/>
        <w:rPr>
          <w:rStyle w:val="eop"/>
          <w:rFonts w:ascii="Calibri" w:hAnsi="Calibri" w:eastAsia="Calibri" w:cs="Calibri"/>
          <w:color w:val="1F4E79"/>
          <w:lang w:val="el-GR"/>
        </w:rPr>
      </w:pPr>
      <w:r>
        <w:rPr>
          <w:rStyle w:val="normaltextrun"/>
          <w:rFonts w:ascii="Calibri" w:hAnsi="Calibri" w:eastAsia="Calibri" w:cs="Calibri"/>
          <w:b/>
          <w:bCs/>
          <w:color w:val="1F4E79" w:themeColor="accent5" w:themeShade="80"/>
          <w:lang w:val="el"/>
        </w:rPr>
        <w:t xml:space="preserve">Σχετικά με την </w:t>
      </w:r>
      <w:r w:rsidRPr="00F37280">
        <w:rPr>
          <w:rStyle w:val="normaltextrun"/>
          <w:rFonts w:ascii="Calibri" w:hAnsi="Calibri" w:eastAsia="Calibri" w:cs="Calibri"/>
          <w:b/>
          <w:bCs/>
          <w:i/>
          <w:color w:val="1F4E79" w:themeColor="accent5" w:themeShade="80"/>
          <w:lang w:val="el"/>
        </w:rPr>
        <w:t>EFSA</w:t>
      </w:r>
      <w:r>
        <w:rPr>
          <w:rStyle w:val="normaltextrun"/>
          <w:rFonts w:ascii="Calibri" w:hAnsi="Calibri" w:eastAsia="Calibri" w:cs="Calibri"/>
          <w:color w:val="1F4E79" w:themeColor="accent5" w:themeShade="80"/>
          <w:lang w:val="el"/>
        </w:rPr>
        <w:t> </w:t>
      </w:r>
      <w:r>
        <w:rPr>
          <w:rStyle w:val="eop"/>
          <w:rFonts w:ascii="Calibri" w:hAnsi="Calibri" w:eastAsia="Calibri" w:cs="Calibri"/>
          <w:color w:val="1F4E79" w:themeColor="accent5" w:themeShade="80"/>
          <w:lang w:val="el"/>
        </w:rPr>
        <w:t> </w:t>
      </w:r>
    </w:p>
    <w:p w:rsidRPr="002770AB" w:rsidR="00506395" w:rsidP="051B6C9D" w:rsidRDefault="00506395" w14:paraId="520DDE58" w14:textId="77777777">
      <w:pPr>
        <w:pStyle w:val="paragraph"/>
        <w:spacing w:before="0" w:beforeAutospacing="0" w:after="0" w:afterAutospacing="0"/>
        <w:jc w:val="both"/>
        <w:textAlignment w:val="baseline"/>
        <w:rPr>
          <w:rFonts w:ascii="Calibri" w:hAnsi="Calibri" w:eastAsia="Calibri" w:cs="Calibri"/>
          <w:lang w:val="el-GR"/>
        </w:rPr>
      </w:pPr>
    </w:p>
    <w:p w:rsidRPr="00F37280" w:rsidR="00506395" w:rsidP="051B6C9D" w:rsidRDefault="005C0157" w14:paraId="7917BE91" w14:textId="6F1AC7DD">
      <w:pPr>
        <w:pStyle w:val="paragraph"/>
        <w:spacing w:before="0" w:beforeAutospacing="0" w:after="0" w:afterAutospacing="0"/>
        <w:jc w:val="both"/>
        <w:textAlignment w:val="baseline"/>
        <w:rPr>
          <w:rFonts w:ascii="Calibri" w:hAnsi="Calibri" w:eastAsia="Calibri" w:cs="Calibri"/>
          <w:lang w:val="el-GR"/>
        </w:rPr>
      </w:pPr>
      <w:r>
        <w:rPr>
          <w:rFonts w:ascii="Calibri" w:hAnsi="Calibri" w:eastAsia="Calibri" w:cs="Calibri"/>
          <w:color w:val="22294D"/>
          <w:lang w:val="el"/>
        </w:rPr>
        <w:t>Η Ευρωπαϊκή Αρχή για την Ασφάλεια των Τροφίμων (</w:t>
      </w:r>
      <w:r w:rsidRPr="00F37280">
        <w:rPr>
          <w:rFonts w:ascii="Calibri" w:hAnsi="Calibri" w:eastAsia="Calibri" w:cs="Calibri"/>
          <w:i/>
          <w:color w:val="22294D"/>
          <w:lang w:val="el"/>
        </w:rPr>
        <w:t>EFSA</w:t>
      </w:r>
      <w:r>
        <w:rPr>
          <w:rFonts w:ascii="Calibri" w:hAnsi="Calibri" w:eastAsia="Calibri" w:cs="Calibri"/>
          <w:color w:val="22294D"/>
          <w:lang w:val="el"/>
        </w:rPr>
        <w:t xml:space="preserve">) είναι ένας οργανισμός της Ευρωπαϊκής Ένωσης που ιδρύθηκε το 2002 </w:t>
      </w:r>
      <w:r w:rsidR="00153C62">
        <w:rPr>
          <w:rFonts w:ascii="Calibri" w:hAnsi="Calibri" w:eastAsia="Calibri" w:cs="Calibri"/>
          <w:color w:val="22294D"/>
          <w:lang w:val="el"/>
        </w:rPr>
        <w:t>και</w:t>
      </w:r>
      <w:r>
        <w:rPr>
          <w:rFonts w:ascii="Calibri" w:hAnsi="Calibri" w:eastAsia="Calibri" w:cs="Calibri"/>
          <w:color w:val="22294D"/>
          <w:lang w:val="el"/>
        </w:rPr>
        <w:t xml:space="preserve"> λειτουργεί ως αμερόληπτη πηγή επιστημονικών συμβουλών για τους υπεύθυνους διαχείρισης </w:t>
      </w:r>
      <w:r w:rsidR="00F37280">
        <w:rPr>
          <w:rFonts w:ascii="Calibri" w:hAnsi="Calibri" w:eastAsia="Calibri" w:cs="Calibri"/>
          <w:color w:val="22294D"/>
          <w:lang w:val="el"/>
        </w:rPr>
        <w:t xml:space="preserve">επικινδυνότητας </w:t>
      </w:r>
      <w:r w:rsidR="00153C62">
        <w:rPr>
          <w:rFonts w:ascii="Calibri" w:hAnsi="Calibri" w:eastAsia="Calibri" w:cs="Calibri"/>
          <w:color w:val="22294D"/>
          <w:lang w:val="el"/>
        </w:rPr>
        <w:t xml:space="preserve">και </w:t>
      </w:r>
      <w:r>
        <w:rPr>
          <w:rFonts w:ascii="Calibri" w:hAnsi="Calibri" w:eastAsia="Calibri" w:cs="Calibri"/>
          <w:color w:val="22294D"/>
          <w:lang w:val="el"/>
        </w:rPr>
        <w:t xml:space="preserve"> ενημερώνει σχετικά με τους κινδύνους που συνδέονται με την τροφική αλυσίδα.  </w:t>
      </w:r>
    </w:p>
    <w:p w:rsidRPr="00F37280" w:rsidR="00506395" w:rsidP="051B6C9D" w:rsidRDefault="00506395" w14:paraId="1EF6B065" w14:textId="77777777">
      <w:pPr>
        <w:pStyle w:val="paragraph"/>
        <w:spacing w:before="0" w:beforeAutospacing="0" w:after="0" w:afterAutospacing="0"/>
        <w:jc w:val="both"/>
        <w:textAlignment w:val="baseline"/>
        <w:rPr>
          <w:rFonts w:ascii="Calibri" w:hAnsi="Calibri" w:eastAsia="Calibri" w:cs="Calibri"/>
          <w:lang w:val="el-GR"/>
        </w:rPr>
      </w:pPr>
    </w:p>
    <w:p w:rsidRPr="00242C7B" w:rsidR="00506395" w:rsidP="051B6C9D" w:rsidRDefault="005C0157" w14:paraId="78D9E5EF" w14:textId="77777777">
      <w:pPr>
        <w:pStyle w:val="paragraph"/>
        <w:spacing w:before="0" w:beforeAutospacing="0" w:after="0" w:afterAutospacing="0"/>
        <w:jc w:val="both"/>
        <w:textAlignment w:val="baseline"/>
        <w:rPr>
          <w:rFonts w:ascii="Calibri" w:hAnsi="Calibri" w:eastAsia="Calibri" w:cs="Calibri"/>
          <w:lang w:val="el-GR"/>
        </w:rPr>
      </w:pPr>
      <w:r>
        <w:rPr>
          <w:rFonts w:ascii="Calibri" w:hAnsi="Calibri" w:eastAsia="Calibri" w:cs="Calibri"/>
          <w:color w:val="22294D"/>
          <w:lang w:val="el"/>
        </w:rPr>
        <w:t>Παρέχει την επιστημονική βάση για νομοθετικές και κανονιστικές διατάξεις με σκοπό την προστασία των Ευρωπαίων καταναλωτών από κινδύνους που σχετίζονται με τα τρόφιμα και συνεργάζεται με εθνικούς εταίρους για την προώθηση της συνοχής των πληροφοριών για το κοινό σχετικά με την ασφάλεια των τροφίμων στην ΕΕ.</w:t>
      </w:r>
    </w:p>
    <w:p w:rsidRPr="00F37280" w:rsidR="00506395" w:rsidP="051B6C9D" w:rsidRDefault="005C0157" w14:paraId="5A56FA75" w14:textId="77777777">
      <w:pPr>
        <w:pStyle w:val="paragraph"/>
        <w:spacing w:before="0" w:beforeAutospacing="0" w:after="0" w:afterAutospacing="0"/>
        <w:jc w:val="both"/>
        <w:textAlignment w:val="baseline"/>
        <w:rPr>
          <w:rFonts w:ascii="Calibri" w:hAnsi="Calibri" w:eastAsia="Calibri" w:cs="Calibri"/>
          <w:lang w:val="el-GR"/>
        </w:rPr>
      </w:pPr>
      <w:r>
        <w:rPr>
          <w:rStyle w:val="eop"/>
          <w:rFonts w:ascii="Calibri" w:hAnsi="Calibri" w:eastAsia="Calibri" w:cs="Calibri"/>
          <w:lang w:val="el"/>
        </w:rPr>
        <w:t> </w:t>
      </w:r>
    </w:p>
    <w:p w:rsidRPr="00F37280" w:rsidR="00506395" w:rsidP="051B6C9D" w:rsidRDefault="00506395" w14:paraId="3218CF25" w14:textId="77777777">
      <w:pPr>
        <w:pStyle w:val="paragraph"/>
        <w:spacing w:before="0" w:beforeAutospacing="0" w:after="0" w:afterAutospacing="0"/>
        <w:textAlignment w:val="baseline"/>
        <w:rPr>
          <w:rFonts w:ascii="Calibri" w:hAnsi="Calibri" w:eastAsia="Calibri" w:cs="Calibri"/>
          <w:sz w:val="18"/>
          <w:szCs w:val="18"/>
          <w:lang w:val="el-GR"/>
        </w:rPr>
      </w:pPr>
    </w:p>
    <w:p w:rsidRPr="00F37280" w:rsidR="00795E02" w:rsidP="051B6C9D" w:rsidRDefault="00795E02" w14:paraId="7CCF93EE" w14:textId="77777777">
      <w:pPr>
        <w:rPr>
          <w:rFonts w:ascii="Calibri" w:hAnsi="Calibri" w:eastAsia="Calibri" w:cs="Calibri"/>
          <w:lang w:val="el-GR"/>
        </w:rPr>
      </w:pPr>
    </w:p>
    <w:sectPr w:rsidRPr="00F37280" w:rsidR="00795E02" w:rsidSect="00FB1EB5">
      <w:headerReference w:type="default" r:id="rId12"/>
      <w:footerReference w:type="default" r:id="rId13"/>
      <w:headerReference w:type="first" r:id="rId14"/>
      <w:footerReference w:type="first" r:id="rId15"/>
      <w:pgSz w:w="11906" w:h="16838" w:orient="portrait"/>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AF6" w:rsidRDefault="00757AF6" w14:paraId="7A7D4B44" w14:textId="77777777">
      <w:pPr>
        <w:spacing w:after="0"/>
      </w:pPr>
      <w:r>
        <w:separator/>
      </w:r>
    </w:p>
  </w:endnote>
  <w:endnote w:type="continuationSeparator" w:id="0">
    <w:p w:rsidR="00757AF6" w:rsidRDefault="00757AF6" w14:paraId="06F0983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512669" w:rsidTr="00985D8D" w14:paraId="77F4214F" w14:textId="77777777">
      <w:tc>
        <w:tcPr>
          <w:tcW w:w="8505" w:type="dxa"/>
          <w:shd w:val="clear" w:color="auto" w:fill="auto"/>
        </w:tcPr>
        <w:p w:rsidR="00246A65" w:rsidP="00246A65" w:rsidRDefault="00246A65" w14:paraId="6D08716C" w14:textId="77777777">
          <w:pPr>
            <w:pStyle w:val="a6"/>
          </w:pPr>
        </w:p>
      </w:tc>
    </w:tr>
  </w:tbl>
  <w:p w:rsidRPr="005B3B3E" w:rsidR="00246A65" w:rsidP="00246A65" w:rsidRDefault="00246A65" w14:paraId="6BAED53F" w14:textId="77777777">
    <w:pPr>
      <w:pStyle w:val="a6"/>
    </w:pPr>
  </w:p>
  <w:p w:rsidRPr="00EA7E45" w:rsidR="00246A65" w:rsidP="00246A65" w:rsidRDefault="00246A65" w14:paraId="2D37D457" w14:textId="77777777">
    <w:pPr>
      <w:pStyle w:val="a6"/>
    </w:pPr>
  </w:p>
  <w:p w:rsidR="00246A65" w:rsidRDefault="00246A65" w14:paraId="51D9CA39" w14:textId="777777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0" w:type="auto"/>
      <w:tblBorders>
        <w:top w:val="single" w:color="BFBFBF" w:themeColor="background1" w:themeShade="BF"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5"/>
    </w:tblGrid>
    <w:tr w:rsidR="00512669" w:rsidTr="00246A65" w14:paraId="4AC48624" w14:textId="77777777">
      <w:tc>
        <w:tcPr>
          <w:tcW w:w="8505" w:type="dxa"/>
          <w:shd w:val="clear" w:color="auto" w:fill="auto"/>
        </w:tcPr>
        <w:p w:rsidR="00246A65" w:rsidP="00EA7E45" w:rsidRDefault="00246A65" w14:paraId="1FC10409" w14:textId="77777777">
          <w:pPr>
            <w:pStyle w:val="a6"/>
          </w:pPr>
        </w:p>
      </w:tc>
    </w:tr>
  </w:tbl>
  <w:p w:rsidRPr="005B3B3E" w:rsidR="00EA7E45" w:rsidP="00EA7E45" w:rsidRDefault="00EA7E45" w14:paraId="705AE7BF" w14:textId="77777777">
    <w:pPr>
      <w:pStyle w:val="a6"/>
    </w:pPr>
  </w:p>
  <w:p w:rsidRPr="00EA7E45" w:rsidR="00EA7E45" w:rsidP="00EA7E45" w:rsidRDefault="00EA7E45" w14:paraId="6A796DF7" w14:textId="777777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AF6" w:rsidRDefault="00757AF6" w14:paraId="12D0F97A" w14:textId="77777777">
      <w:pPr>
        <w:spacing w:after="0"/>
      </w:pPr>
      <w:r>
        <w:separator/>
      </w:r>
    </w:p>
  </w:footnote>
  <w:footnote w:type="continuationSeparator" w:id="0">
    <w:p w:rsidR="00757AF6" w:rsidRDefault="00757AF6" w14:paraId="635D965E"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A7E45" w:rsidP="00EA7E45" w:rsidRDefault="005C0157" w14:paraId="1C72EE04" w14:textId="77777777">
    <w:pPr>
      <w:pStyle w:val="a5"/>
      <w:jc w:val="right"/>
    </w:pPr>
    <w:r>
      <w:rPr>
        <w:noProof/>
        <w:lang w:val="el-GR" w:eastAsia="el-GR"/>
      </w:rPr>
      <mc:AlternateContent>
        <mc:Choice Requires="wps">
          <w:drawing>
            <wp:anchor distT="0" distB="0" distL="114300" distR="114300" simplePos="0" relativeHeight="251666432" behindDoc="0" locked="0" layoutInCell="1" allowOverlap="1" wp14:anchorId="2FAEA4FC" wp14:editId="59FC264C">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id="Rectangle 35" style="width:71pt;height:6.05pt;margin-top:-2.85pt;margin-left:0.15pt;mso-width-percent:0;mso-width-relative:margin;mso-wrap-distance-bottom:0;mso-wrap-distance-left:9pt;mso-wrap-distance-right:9pt;mso-wrap-distance-top:0;mso-wrap-style:square;position:absolute;visibility:visible;v-text-anchor:middle;z-index:251669504" o:spid="_x0000_s2049" fillcolor="white" stroked="f" strokeweight="1pt"/>
          </w:pict>
        </mc:Fallback>
      </mc:AlternateContent>
    </w:r>
    <w:r>
      <w:rPr>
        <w:noProof/>
        <w:lang w:val="el-GR" w:eastAsia="el-GR"/>
      </w:rPr>
      <w:drawing>
        <wp:anchor distT="0" distB="0" distL="114300" distR="114300" simplePos="0" relativeHeight="251665408" behindDoc="0" locked="0" layoutInCell="1" allowOverlap="1" wp14:anchorId="395607C7" wp14:editId="347532CA">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lang w:val="el"/>
      </w:rPr>
      <w:t xml:space="preserve"> </w:t>
    </w:r>
    <w:r>
      <w:rPr>
        <w:noProof/>
        <w:lang w:val="el-GR" w:eastAsia="el-GR"/>
      </w:rPr>
      <mc:AlternateContent>
        <mc:Choice Requires="wps">
          <w:drawing>
            <wp:anchor distT="0" distB="0" distL="114300" distR="114300" simplePos="0" relativeHeight="251663360" behindDoc="1" locked="0" layoutInCell="1" allowOverlap="1" wp14:anchorId="0F2A2C87" wp14:editId="5FFAF2E9">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59261D" w:rsidR="00795E02" w:rsidP="00795E02" w:rsidRDefault="00795E02" w14:paraId="7EE7DB1B" w14:textId="77777777">
                          <w:pPr>
                            <w:pStyle w:val="4"/>
                          </w:pPr>
                        </w:p>
                        <w:p w:rsidRPr="0059261D" w:rsidR="00795E02" w:rsidP="00795E02" w:rsidRDefault="00795E02" w14:paraId="1FCD8788" w14:textId="77777777">
                          <w:pPr>
                            <w:pStyle w:val="4"/>
                          </w:pPr>
                        </w:p>
                        <w:p w:rsidRPr="0059261D" w:rsidR="00795E02" w:rsidP="00795E02" w:rsidRDefault="00795E02" w14:paraId="2AD53577" w14:textId="77777777">
                          <w:pPr>
                            <w:pStyle w:val="3"/>
                          </w:pPr>
                        </w:p>
                        <w:p w:rsidRPr="00795E02" w:rsidR="00795E02" w:rsidP="00795E02" w:rsidRDefault="00795E02" w14:paraId="5070CD8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id="Rectangle 14" style="position:absolute;left:0;text-align:left;margin-left:-86pt;margin-top:-34.3pt;width:596.65pt;height:9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87878" stroked="f" strokeweight="1pt" w14:anchorId="0F2A2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">
              <v:textbox>
                <w:txbxContent>
                  <w:p w:rsidRPr="0059261D" w:rsidR="00795E02" w:rsidP="00795E02" w:rsidRDefault="00795E02" w14:paraId="7EE7DB1B" w14:textId="77777777">
                    <w:pPr>
                      <w:pStyle w:val="4"/>
                    </w:pPr>
                  </w:p>
                  <w:p w:rsidRPr="0059261D" w:rsidR="00795E02" w:rsidP="00795E02" w:rsidRDefault="00795E02" w14:paraId="1FCD8788" w14:textId="77777777">
                    <w:pPr>
                      <w:pStyle w:val="4"/>
                    </w:pPr>
                  </w:p>
                  <w:p w:rsidRPr="0059261D" w:rsidR="00795E02" w:rsidP="00795E02" w:rsidRDefault="00795E02" w14:paraId="2AD53577" w14:textId="77777777">
                    <w:pPr>
                      <w:pStyle w:val="3"/>
                    </w:pPr>
                  </w:p>
                  <w:p w:rsidRPr="00795E02" w:rsidR="00795E02" w:rsidP="00795E02" w:rsidRDefault="00795E02" w14:paraId="5070CD87" w14:textId="77777777">
                    <w:pPr>
                      <w:jc w:val="center"/>
                    </w:pPr>
                  </w:p>
                </w:txbxContent>
              </v:textbox>
            </v:rect>
          </w:pict>
        </mc:Fallback>
      </mc:AlternateContent>
    </w:r>
  </w:p>
  <w:p w:rsidRPr="0059261D" w:rsidR="00795E02" w:rsidP="00795E02" w:rsidRDefault="005C0157" w14:paraId="0021C15C" w14:textId="77777777">
    <w:pPr>
      <w:pStyle w:val="4"/>
    </w:pPr>
    <w:r>
      <w:rPr>
        <w:lang w:val="el"/>
      </w:rPr>
      <w:t>ΔΕΛΤΙΟ ΤΥΠΟΥ</w:t>
    </w:r>
  </w:p>
  <w:p w:rsidR="00EA7E45" w:rsidP="00795E02" w:rsidRDefault="00757AF6" w14:paraId="2A0398DA" w14:textId="77777777">
    <w:pPr>
      <w:pStyle w:val="4"/>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EndPr/>
      <w:sdtContent>
        <w:r w:rsidR="005C0157">
          <w:rPr>
            <w:lang w:val="el"/>
          </w:rPr>
          <w:t>SAFE2EAT</w:t>
        </w:r>
      </w:sdtContent>
    </w:sdt>
    <w:r w:rsidR="005C0157">
      <w:rPr>
        <w:lang w:val="el"/>
      </w:rPr>
      <w:t xml:space="preserve"> </w:t>
    </w:r>
  </w:p>
  <w:p w:rsidRPr="00246A65" w:rsidR="00246A65" w:rsidP="00246A65" w:rsidRDefault="00246A65" w14:paraId="670BA00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A7E45" w:rsidP="00EA7E45" w:rsidRDefault="005C0157" w14:paraId="62931E05" w14:textId="77777777">
    <w:pPr>
      <w:pStyle w:val="a5"/>
    </w:pPr>
    <w:r>
      <w:rPr>
        <w:noProof/>
        <w:lang w:val="el-GR" w:eastAsia="el-GR"/>
      </w:rPr>
      <w:drawing>
        <wp:anchor distT="0" distB="0" distL="114300" distR="114300" simplePos="0" relativeHeight="251660288" behindDoc="0" locked="0" layoutInCell="1" allowOverlap="1" wp14:anchorId="3945B381" wp14:editId="4204340E">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68480" behindDoc="0" locked="0" layoutInCell="1" allowOverlap="1" wp14:anchorId="364DCEE9" wp14:editId="6207819B">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lang w:val="el-GR" w:eastAsia="el-GR"/>
      </w:rPr>
      <mc:AlternateContent>
        <mc:Choice Requires="wps">
          <w:drawing>
            <wp:anchor distT="0" distB="0" distL="114300" distR="114300" simplePos="0" relativeHeight="251661312" behindDoc="0" locked="0" layoutInCell="1" allowOverlap="1" wp14:anchorId="550403A7" wp14:editId="160D1089">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rsidRPr="005D0233" w:rsidR="0059261D" w:rsidP="0059261D" w:rsidRDefault="005C0157" w14:paraId="425FA569" w14:textId="77777777">
                          <w:pPr>
                            <w:pStyle w:val="4"/>
                            <w:rPr>
                              <w:lang w:val="el-GR"/>
                            </w:rPr>
                          </w:pPr>
                          <w:r>
                            <w:rPr>
                              <w:lang w:val="el"/>
                            </w:rPr>
                            <w:t xml:space="preserve">ΔΕΛΤΙΟ ΤΥΠΟΥ </w:t>
                          </w:r>
                        </w:p>
                        <w:p w:rsidRPr="005D0233" w:rsidR="009E6BA4" w:rsidP="009E6BA4" w:rsidRDefault="005C0157" w14:paraId="6A598E79" w14:textId="77777777">
                          <w:pPr>
                            <w:rPr>
                              <w:color w:val="FFFFFF" w:themeColor="background1"/>
                              <w:sz w:val="24"/>
                              <w:szCs w:val="24"/>
                              <w:lang w:val="el-GR"/>
                            </w:rPr>
                          </w:pPr>
                          <w:r>
                            <w:rPr>
                              <w:color w:val="FFFFFF" w:themeColor="background1"/>
                              <w:sz w:val="24"/>
                              <w:szCs w:val="24"/>
                              <w:lang w:val="el"/>
                            </w:rPr>
                            <w:t>Για άμεση δημοσίευση</w:t>
                          </w:r>
                        </w:p>
                        <w:p w:rsidRPr="005D0233" w:rsidR="009E6BA4" w:rsidP="009E6BA4" w:rsidRDefault="009E6BA4" w14:paraId="08BBB64A" w14:textId="77777777">
                          <w:pPr>
                            <w:rPr>
                              <w:lang w:val="el-GR"/>
                            </w:rPr>
                          </w:pPr>
                        </w:p>
                        <w:p w:rsidRPr="005D0233" w:rsidR="0059261D" w:rsidP="0059261D" w:rsidRDefault="005C0157" w14:paraId="244CF1CD" w14:textId="77777777">
                          <w:pPr>
                            <w:pStyle w:val="3"/>
                            <w:rPr>
                              <w:lang w:val="el-GR"/>
                            </w:rPr>
                          </w:pPr>
                          <w:r>
                            <w:rPr>
                              <w:lang w:val="el"/>
                            </w:rPr>
                            <w:t>SAFE2EAT</w:t>
                          </w:r>
                        </w:p>
                        <w:p w:rsidRPr="005D0233" w:rsidR="00506395" w:rsidP="00506395" w:rsidRDefault="00506395" w14:paraId="36E512CD" w14:textId="77777777">
                          <w:pPr>
                            <w:rPr>
                              <w:lang w:val="el-GR"/>
                            </w:rPr>
                          </w:pPr>
                        </w:p>
                        <w:p w:rsidRPr="005D0233" w:rsidR="00506395" w:rsidP="00506395" w:rsidRDefault="00506395" w14:paraId="0D0F0756" w14:textId="77777777">
                          <w:pPr>
                            <w:rPr>
                              <w:lang w:val="el-G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id="_x0000_t202" coordsize="21600,21600" o:spt="202" path="m,l,21600r21600,l21600,xe" w14:anchorId="550403A7">
              <v:stroke joinstyle="miter"/>
              <v:path gradientshapeok="t" o:connecttype="rect"/>
            </v:shapetype>
            <v:shape id="Zone de texte 136" style="position:absolute;left:0;text-align:left;margin-left:-7.2pt;margin-top:-1.3pt;width:356.55pt;height:1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">
              <v:textbox>
                <w:txbxContent>
                  <w:p w:rsidRPr="005D0233" w:rsidR="0059261D" w:rsidP="0059261D" w:rsidRDefault="005C0157" w14:paraId="425FA569" w14:textId="77777777">
                    <w:pPr>
                      <w:pStyle w:val="4"/>
                      <w:rPr>
                        <w:lang w:val="el-GR"/>
                      </w:rPr>
                    </w:pPr>
                    <w:r>
                      <w:rPr>
                        <w:lang w:val="el"/>
                      </w:rPr>
                      <w:t xml:space="preserve">ΔΕΛΤΙΟ ΤΥΠΟΥ </w:t>
                    </w:r>
                  </w:p>
                  <w:p w:rsidRPr="005D0233" w:rsidR="009E6BA4" w:rsidP="009E6BA4" w:rsidRDefault="005C0157" w14:paraId="6A598E79" w14:textId="77777777">
                    <w:pPr>
                      <w:rPr>
                        <w:color w:val="FFFFFF" w:themeColor="background1"/>
                        <w:sz w:val="24"/>
                        <w:szCs w:val="24"/>
                        <w:lang w:val="el-GR"/>
                      </w:rPr>
                    </w:pPr>
                    <w:r>
                      <w:rPr>
                        <w:color w:val="FFFFFF" w:themeColor="background1"/>
                        <w:sz w:val="24"/>
                        <w:szCs w:val="24"/>
                        <w:lang w:val="el"/>
                      </w:rPr>
                      <w:t>Για άμεση δημοσίευση</w:t>
                    </w:r>
                  </w:p>
                  <w:p w:rsidRPr="005D0233" w:rsidR="009E6BA4" w:rsidP="009E6BA4" w:rsidRDefault="009E6BA4" w14:paraId="08BBB64A" w14:textId="77777777">
                    <w:pPr>
                      <w:rPr>
                        <w:lang w:val="el-GR"/>
                      </w:rPr>
                    </w:pPr>
                  </w:p>
                  <w:p w:rsidRPr="005D0233" w:rsidR="0059261D" w:rsidP="0059261D" w:rsidRDefault="005C0157" w14:paraId="244CF1CD" w14:textId="77777777">
                    <w:pPr>
                      <w:pStyle w:val="3"/>
                      <w:rPr>
                        <w:lang w:val="el-GR"/>
                      </w:rPr>
                    </w:pPr>
                    <w:r>
                      <w:rPr>
                        <w:lang w:val="el"/>
                      </w:rPr>
                      <w:t>SAFE2EAT</w:t>
                    </w:r>
                  </w:p>
                  <w:p w:rsidRPr="005D0233" w:rsidR="00506395" w:rsidP="00506395" w:rsidRDefault="00506395" w14:paraId="36E512CD" w14:textId="77777777">
                    <w:pPr>
                      <w:rPr>
                        <w:lang w:val="el-GR"/>
                      </w:rPr>
                    </w:pPr>
                  </w:p>
                  <w:p w:rsidRPr="005D0233" w:rsidR="00506395" w:rsidP="00506395" w:rsidRDefault="00506395" w14:paraId="0D0F0756" w14:textId="77777777">
                    <w:pPr>
                      <w:rPr>
                        <w:lang w:val="el-GR"/>
                      </w:rPr>
                    </w:pPr>
                  </w:p>
                </w:txbxContent>
              </v:textbox>
            </v:shape>
          </w:pict>
        </mc:Fallback>
      </mc:AlternateContent>
    </w:r>
    <w:r>
      <w:rPr>
        <w:noProof/>
        <w:lang w:val="el-GR" w:eastAsia="el-GR"/>
      </w:rPr>
      <mc:AlternateContent>
        <mc:Choice Requires="wps">
          <w:drawing>
            <wp:anchor distT="0" distB="0" distL="114300" distR="114300" simplePos="0" relativeHeight="251659264" behindDoc="0" locked="0" layoutInCell="1" allowOverlap="1" wp14:anchorId="0E401CB5" wp14:editId="4C9A036D">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id="Rectangle 11"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o:spid="_x0000_s2052" fillcolor="#787878" stroked="f" strokeweight="1pt"/>
          </w:pict>
        </mc:Fallback>
      </mc:AlternateContent>
    </w:r>
  </w:p>
  <w:p w:rsidR="00EA7E45" w:rsidRDefault="005C0157" w14:paraId="40F3A1C0" w14:textId="77777777">
    <w:pPr>
      <w:pStyle w:val="a5"/>
    </w:pPr>
    <w:r>
      <w:rPr>
        <w:noProof/>
        <w:lang w:val="el-GR" w:eastAsia="el-GR"/>
      </w:rPr>
      <mc:AlternateContent>
        <mc:Choice Requires="wps">
          <w:drawing>
            <wp:anchor distT="0" distB="0" distL="114300" distR="114300" simplePos="0" relativeHeight="251667456" behindDoc="0" locked="0" layoutInCell="1" allowOverlap="1" wp14:anchorId="4B8244DD" wp14:editId="5F98AB13">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id="Rectangle 36" style="width:69.55pt;height:5.65pt;margin-top:29.4pt;margin-left:0.05pt;mso-width-percent:0;mso-width-relative:margin;mso-wrap-distance-bottom:0;mso-wrap-distance-left:9pt;mso-wrap-distance-right:9pt;mso-wrap-distance-top:0;mso-wrap-style:square;position:absolute;visibility:visible;v-text-anchor:middle;z-index:251670528" o:spid="_x0000_s2053"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143A5"/>
    <w:multiLevelType w:val="hybridMultilevel"/>
    <w:tmpl w:val="13783F9E"/>
    <w:lvl w:ilvl="0" w:tplc="3E246DE4">
      <w:start w:val="1"/>
      <w:numFmt w:val="bullet"/>
      <w:lvlText w:val=""/>
      <w:lvlJc w:val="left"/>
      <w:pPr>
        <w:ind w:left="502" w:hanging="360"/>
      </w:pPr>
      <w:rPr>
        <w:rFonts w:hint="default" w:ascii="Symbol" w:hAnsi="Symbol"/>
        <w:color w:val="4472C4" w:themeColor="accent1"/>
        <w:sz w:val="18"/>
      </w:rPr>
    </w:lvl>
    <w:lvl w:ilvl="1" w:tplc="221E54DE">
      <w:start w:val="1"/>
      <w:numFmt w:val="bullet"/>
      <w:pStyle w:val="Listparalevel2"/>
      <w:lvlText w:val="o"/>
      <w:lvlJc w:val="left"/>
      <w:pPr>
        <w:ind w:left="2576" w:hanging="360"/>
      </w:pPr>
      <w:rPr>
        <w:rFonts w:hint="default" w:ascii="Courier New" w:hAnsi="Courier New" w:cs="Courier New"/>
      </w:rPr>
    </w:lvl>
    <w:lvl w:ilvl="2" w:tplc="43800790">
      <w:start w:val="1"/>
      <w:numFmt w:val="bullet"/>
      <w:pStyle w:val="Listparalevel3"/>
      <w:lvlText w:val=""/>
      <w:lvlJc w:val="left"/>
      <w:pPr>
        <w:ind w:left="3296" w:hanging="360"/>
      </w:pPr>
      <w:rPr>
        <w:rFonts w:hint="default" w:ascii="Wingdings" w:hAnsi="Wingdings"/>
      </w:rPr>
    </w:lvl>
    <w:lvl w:ilvl="3" w:tplc="6A2693A2" w:tentative="1">
      <w:start w:val="1"/>
      <w:numFmt w:val="bullet"/>
      <w:lvlText w:val=""/>
      <w:lvlJc w:val="left"/>
      <w:pPr>
        <w:ind w:left="4016" w:hanging="360"/>
      </w:pPr>
      <w:rPr>
        <w:rFonts w:hint="default" w:ascii="Symbol" w:hAnsi="Symbol"/>
      </w:rPr>
    </w:lvl>
    <w:lvl w:ilvl="4" w:tplc="1E12094A" w:tentative="1">
      <w:start w:val="1"/>
      <w:numFmt w:val="bullet"/>
      <w:lvlText w:val="o"/>
      <w:lvlJc w:val="left"/>
      <w:pPr>
        <w:ind w:left="4736" w:hanging="360"/>
      </w:pPr>
      <w:rPr>
        <w:rFonts w:hint="default" w:ascii="Courier New" w:hAnsi="Courier New" w:cs="Courier New"/>
      </w:rPr>
    </w:lvl>
    <w:lvl w:ilvl="5" w:tplc="A4583F58" w:tentative="1">
      <w:start w:val="1"/>
      <w:numFmt w:val="bullet"/>
      <w:lvlText w:val=""/>
      <w:lvlJc w:val="left"/>
      <w:pPr>
        <w:ind w:left="5456" w:hanging="360"/>
      </w:pPr>
      <w:rPr>
        <w:rFonts w:hint="default" w:ascii="Wingdings" w:hAnsi="Wingdings"/>
      </w:rPr>
    </w:lvl>
    <w:lvl w:ilvl="6" w:tplc="6330B4D4" w:tentative="1">
      <w:start w:val="1"/>
      <w:numFmt w:val="bullet"/>
      <w:lvlText w:val=""/>
      <w:lvlJc w:val="left"/>
      <w:pPr>
        <w:ind w:left="6176" w:hanging="360"/>
      </w:pPr>
      <w:rPr>
        <w:rFonts w:hint="default" w:ascii="Symbol" w:hAnsi="Symbol"/>
      </w:rPr>
    </w:lvl>
    <w:lvl w:ilvl="7" w:tplc="9C0E3E36" w:tentative="1">
      <w:start w:val="1"/>
      <w:numFmt w:val="bullet"/>
      <w:lvlText w:val="o"/>
      <w:lvlJc w:val="left"/>
      <w:pPr>
        <w:ind w:left="6896" w:hanging="360"/>
      </w:pPr>
      <w:rPr>
        <w:rFonts w:hint="default" w:ascii="Courier New" w:hAnsi="Courier New" w:cs="Courier New"/>
      </w:rPr>
    </w:lvl>
    <w:lvl w:ilvl="8" w:tplc="310E2B7C" w:tentative="1">
      <w:start w:val="1"/>
      <w:numFmt w:val="bullet"/>
      <w:lvlText w:val=""/>
      <w:lvlJc w:val="left"/>
      <w:pPr>
        <w:ind w:left="7616" w:hanging="360"/>
      </w:pPr>
      <w:rPr>
        <w:rFonts w:hint="default" w:ascii="Wingdings" w:hAnsi="Wingdings"/>
      </w:rPr>
    </w:lvl>
  </w:abstractNum>
  <w:abstractNum w:abstractNumId="1" w15:restartNumberingAfterBreak="0">
    <w:nsid w:val="45C7316E"/>
    <w:multiLevelType w:val="multilevel"/>
    <w:tmpl w:val="F6FA7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2A54A87"/>
    <w:multiLevelType w:val="hybridMultilevel"/>
    <w:tmpl w:val="55CAB824"/>
    <w:lvl w:ilvl="0" w:tplc="0C6CD6FA">
      <w:start w:val="1"/>
      <w:numFmt w:val="decimal"/>
      <w:pStyle w:val="listnumgreen"/>
      <w:lvlText w:val="%1."/>
      <w:lvlJc w:val="left"/>
      <w:pPr>
        <w:ind w:left="360" w:hanging="360"/>
      </w:pPr>
      <w:rPr>
        <w:rFonts w:hint="default"/>
        <w:color w:val="22294D"/>
        <w:sz w:val="18"/>
      </w:rPr>
    </w:lvl>
    <w:lvl w:ilvl="1" w:tplc="CCF43B00" w:tentative="1">
      <w:start w:val="1"/>
      <w:numFmt w:val="lowerLetter"/>
      <w:lvlText w:val="%2."/>
      <w:lvlJc w:val="left"/>
      <w:pPr>
        <w:ind w:left="1440" w:hanging="360"/>
      </w:pPr>
    </w:lvl>
    <w:lvl w:ilvl="2" w:tplc="022CAA9C" w:tentative="1">
      <w:start w:val="1"/>
      <w:numFmt w:val="lowerRoman"/>
      <w:lvlText w:val="%3."/>
      <w:lvlJc w:val="right"/>
      <w:pPr>
        <w:ind w:left="2160" w:hanging="180"/>
      </w:pPr>
    </w:lvl>
    <w:lvl w:ilvl="3" w:tplc="B336D3AE" w:tentative="1">
      <w:start w:val="1"/>
      <w:numFmt w:val="decimal"/>
      <w:lvlText w:val="%4."/>
      <w:lvlJc w:val="left"/>
      <w:pPr>
        <w:ind w:left="2880" w:hanging="360"/>
      </w:pPr>
    </w:lvl>
    <w:lvl w:ilvl="4" w:tplc="67964DD4" w:tentative="1">
      <w:start w:val="1"/>
      <w:numFmt w:val="lowerLetter"/>
      <w:lvlText w:val="%5."/>
      <w:lvlJc w:val="left"/>
      <w:pPr>
        <w:ind w:left="3600" w:hanging="360"/>
      </w:pPr>
    </w:lvl>
    <w:lvl w:ilvl="5" w:tplc="2AC2CC74" w:tentative="1">
      <w:start w:val="1"/>
      <w:numFmt w:val="lowerRoman"/>
      <w:lvlText w:val="%6."/>
      <w:lvlJc w:val="right"/>
      <w:pPr>
        <w:ind w:left="4320" w:hanging="180"/>
      </w:pPr>
    </w:lvl>
    <w:lvl w:ilvl="6" w:tplc="15A6C710" w:tentative="1">
      <w:start w:val="1"/>
      <w:numFmt w:val="decimal"/>
      <w:lvlText w:val="%7."/>
      <w:lvlJc w:val="left"/>
      <w:pPr>
        <w:ind w:left="5040" w:hanging="360"/>
      </w:pPr>
    </w:lvl>
    <w:lvl w:ilvl="7" w:tplc="378A2E36" w:tentative="1">
      <w:start w:val="1"/>
      <w:numFmt w:val="lowerLetter"/>
      <w:lvlText w:val="%8."/>
      <w:lvlJc w:val="left"/>
      <w:pPr>
        <w:ind w:left="5760" w:hanging="360"/>
      </w:pPr>
    </w:lvl>
    <w:lvl w:ilvl="8" w:tplc="4234475E" w:tentative="1">
      <w:start w:val="1"/>
      <w:numFmt w:val="lowerRoman"/>
      <w:lvlText w:val="%9."/>
      <w:lvlJc w:val="right"/>
      <w:pPr>
        <w:ind w:left="6480" w:hanging="180"/>
      </w:pPr>
    </w:lvl>
  </w:abstractNum>
  <w:num w:numId="1">
    <w:abstractNumId w:val="0"/>
  </w:num>
  <w:num w:numId="2">
    <w:abstractNumId w:val="0"/>
  </w:num>
  <w:num w:numId="3">
    <w:abstractNumId w:val="2"/>
  </w:num>
  <w:num w:numId="4">
    <w:abstractNumId w:val="0"/>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70"/>
    <w:rsid w:val="00005C95"/>
    <w:rsid w:val="0002430D"/>
    <w:rsid w:val="0002547B"/>
    <w:rsid w:val="0002773D"/>
    <w:rsid w:val="00056D3B"/>
    <w:rsid w:val="00091A4E"/>
    <w:rsid w:val="000B0570"/>
    <w:rsid w:val="000B5C49"/>
    <w:rsid w:val="000B6425"/>
    <w:rsid w:val="000E674D"/>
    <w:rsid w:val="000F09FC"/>
    <w:rsid w:val="001071DD"/>
    <w:rsid w:val="00111471"/>
    <w:rsid w:val="00120CDF"/>
    <w:rsid w:val="00126E4D"/>
    <w:rsid w:val="0013355C"/>
    <w:rsid w:val="00141C72"/>
    <w:rsid w:val="00146CC7"/>
    <w:rsid w:val="00153C62"/>
    <w:rsid w:val="001715A9"/>
    <w:rsid w:val="00175661"/>
    <w:rsid w:val="00176062"/>
    <w:rsid w:val="001A0E65"/>
    <w:rsid w:val="001A0FE4"/>
    <w:rsid w:val="001A436B"/>
    <w:rsid w:val="001C2F8C"/>
    <w:rsid w:val="001F0CA3"/>
    <w:rsid w:val="001F6E80"/>
    <w:rsid w:val="0022193D"/>
    <w:rsid w:val="002329F1"/>
    <w:rsid w:val="00242C7B"/>
    <w:rsid w:val="00246A65"/>
    <w:rsid w:val="00256EAA"/>
    <w:rsid w:val="002770AB"/>
    <w:rsid w:val="00277432"/>
    <w:rsid w:val="00281359"/>
    <w:rsid w:val="002A40AD"/>
    <w:rsid w:val="002A4DB9"/>
    <w:rsid w:val="002B7BB9"/>
    <w:rsid w:val="00306FA4"/>
    <w:rsid w:val="00323A85"/>
    <w:rsid w:val="003379EC"/>
    <w:rsid w:val="00351686"/>
    <w:rsid w:val="00367010"/>
    <w:rsid w:val="003717C5"/>
    <w:rsid w:val="003940BB"/>
    <w:rsid w:val="003A0FE5"/>
    <w:rsid w:val="003B46F5"/>
    <w:rsid w:val="00416D44"/>
    <w:rsid w:val="00420179"/>
    <w:rsid w:val="00485919"/>
    <w:rsid w:val="004A0F9D"/>
    <w:rsid w:val="004A4459"/>
    <w:rsid w:val="004A4A09"/>
    <w:rsid w:val="004A79D0"/>
    <w:rsid w:val="004D13EB"/>
    <w:rsid w:val="00505B02"/>
    <w:rsid w:val="00506395"/>
    <w:rsid w:val="00507A72"/>
    <w:rsid w:val="00512669"/>
    <w:rsid w:val="0052024C"/>
    <w:rsid w:val="00534718"/>
    <w:rsid w:val="00535F01"/>
    <w:rsid w:val="0053677B"/>
    <w:rsid w:val="00542C23"/>
    <w:rsid w:val="005448DC"/>
    <w:rsid w:val="00555635"/>
    <w:rsid w:val="00564BFD"/>
    <w:rsid w:val="0059261D"/>
    <w:rsid w:val="005B3B3E"/>
    <w:rsid w:val="005C0157"/>
    <w:rsid w:val="005D0233"/>
    <w:rsid w:val="00634CDE"/>
    <w:rsid w:val="0066136C"/>
    <w:rsid w:val="00680706"/>
    <w:rsid w:val="00681686"/>
    <w:rsid w:val="006A3F00"/>
    <w:rsid w:val="006B6300"/>
    <w:rsid w:val="006C5C7E"/>
    <w:rsid w:val="00702B23"/>
    <w:rsid w:val="00706872"/>
    <w:rsid w:val="0075657E"/>
    <w:rsid w:val="007579F3"/>
    <w:rsid w:val="00757AF6"/>
    <w:rsid w:val="00765D55"/>
    <w:rsid w:val="00773850"/>
    <w:rsid w:val="007872B4"/>
    <w:rsid w:val="00795E02"/>
    <w:rsid w:val="007F41FE"/>
    <w:rsid w:val="007F51E4"/>
    <w:rsid w:val="00805DD9"/>
    <w:rsid w:val="00835EF5"/>
    <w:rsid w:val="008A4870"/>
    <w:rsid w:val="008A6C2F"/>
    <w:rsid w:val="008C7ADB"/>
    <w:rsid w:val="008D1815"/>
    <w:rsid w:val="008F3A94"/>
    <w:rsid w:val="0090447D"/>
    <w:rsid w:val="009071EE"/>
    <w:rsid w:val="00911E7B"/>
    <w:rsid w:val="009137DC"/>
    <w:rsid w:val="00915A8F"/>
    <w:rsid w:val="009253BD"/>
    <w:rsid w:val="0093232E"/>
    <w:rsid w:val="0094370A"/>
    <w:rsid w:val="009610A5"/>
    <w:rsid w:val="00970608"/>
    <w:rsid w:val="009A5CDA"/>
    <w:rsid w:val="009B11AD"/>
    <w:rsid w:val="009B4AAF"/>
    <w:rsid w:val="009B7DC9"/>
    <w:rsid w:val="009E213A"/>
    <w:rsid w:val="009E6BA4"/>
    <w:rsid w:val="00A11232"/>
    <w:rsid w:val="00A1131A"/>
    <w:rsid w:val="00A4388E"/>
    <w:rsid w:val="00A73710"/>
    <w:rsid w:val="00A822F7"/>
    <w:rsid w:val="00A827E7"/>
    <w:rsid w:val="00A8408B"/>
    <w:rsid w:val="00AA5D6A"/>
    <w:rsid w:val="00AC78B2"/>
    <w:rsid w:val="00AC7A94"/>
    <w:rsid w:val="00AD1609"/>
    <w:rsid w:val="00AF7CDE"/>
    <w:rsid w:val="00B301A0"/>
    <w:rsid w:val="00B350F9"/>
    <w:rsid w:val="00B431D3"/>
    <w:rsid w:val="00B81833"/>
    <w:rsid w:val="00BB181B"/>
    <w:rsid w:val="00BB4DCD"/>
    <w:rsid w:val="00BC5CD7"/>
    <w:rsid w:val="00BE13CD"/>
    <w:rsid w:val="00BF76DA"/>
    <w:rsid w:val="00C01791"/>
    <w:rsid w:val="00C076C5"/>
    <w:rsid w:val="00C1789E"/>
    <w:rsid w:val="00C4354B"/>
    <w:rsid w:val="00C44653"/>
    <w:rsid w:val="00C8132D"/>
    <w:rsid w:val="00D156BC"/>
    <w:rsid w:val="00D81BB5"/>
    <w:rsid w:val="00D84CE5"/>
    <w:rsid w:val="00E41D0D"/>
    <w:rsid w:val="00E77189"/>
    <w:rsid w:val="00E835D1"/>
    <w:rsid w:val="00E92BF5"/>
    <w:rsid w:val="00EA7E45"/>
    <w:rsid w:val="00EB6B2F"/>
    <w:rsid w:val="00ED0B0B"/>
    <w:rsid w:val="00EE23D8"/>
    <w:rsid w:val="00F224AF"/>
    <w:rsid w:val="00F37280"/>
    <w:rsid w:val="00F653BD"/>
    <w:rsid w:val="00F65EDD"/>
    <w:rsid w:val="00F66384"/>
    <w:rsid w:val="00FA19F8"/>
    <w:rsid w:val="00FA70D7"/>
    <w:rsid w:val="00FB1EB5"/>
    <w:rsid w:val="00FD3F09"/>
    <w:rsid w:val="00FE4DFC"/>
    <w:rsid w:val="01654491"/>
    <w:rsid w:val="04645239"/>
    <w:rsid w:val="051B6C9D"/>
    <w:rsid w:val="0CA78F1C"/>
    <w:rsid w:val="0F9C67B8"/>
    <w:rsid w:val="143423DB"/>
    <w:rsid w:val="15B63BAF"/>
    <w:rsid w:val="166D4A1B"/>
    <w:rsid w:val="19808140"/>
    <w:rsid w:val="1A2D90AC"/>
    <w:rsid w:val="1B97ADFE"/>
    <w:rsid w:val="1BACB661"/>
    <w:rsid w:val="1C4C3DEA"/>
    <w:rsid w:val="1D9E9D01"/>
    <w:rsid w:val="219055A6"/>
    <w:rsid w:val="225C86F8"/>
    <w:rsid w:val="239D3364"/>
    <w:rsid w:val="23A85BC6"/>
    <w:rsid w:val="2539AB40"/>
    <w:rsid w:val="269E4BE1"/>
    <w:rsid w:val="2711A4AA"/>
    <w:rsid w:val="292422F4"/>
    <w:rsid w:val="29B71E67"/>
    <w:rsid w:val="29CA8CCF"/>
    <w:rsid w:val="29F39622"/>
    <w:rsid w:val="2A36ACA4"/>
    <w:rsid w:val="2A62B200"/>
    <w:rsid w:val="36066FB8"/>
    <w:rsid w:val="37F9C0C8"/>
    <w:rsid w:val="41F3D6D3"/>
    <w:rsid w:val="43A98CAD"/>
    <w:rsid w:val="43EA1692"/>
    <w:rsid w:val="44C54B7B"/>
    <w:rsid w:val="478F274A"/>
    <w:rsid w:val="48039ACC"/>
    <w:rsid w:val="492AC0E8"/>
    <w:rsid w:val="4AF83744"/>
    <w:rsid w:val="4BF066A2"/>
    <w:rsid w:val="4E8D4B81"/>
    <w:rsid w:val="51498117"/>
    <w:rsid w:val="53A552F5"/>
    <w:rsid w:val="53EA54EC"/>
    <w:rsid w:val="55F7C8E5"/>
    <w:rsid w:val="576F57A6"/>
    <w:rsid w:val="579BE6A5"/>
    <w:rsid w:val="57EDEF5D"/>
    <w:rsid w:val="58EEB9AB"/>
    <w:rsid w:val="59E983FD"/>
    <w:rsid w:val="5A2E98D9"/>
    <w:rsid w:val="5D22AF95"/>
    <w:rsid w:val="5E13CB2A"/>
    <w:rsid w:val="64A621B6"/>
    <w:rsid w:val="690DDD7F"/>
    <w:rsid w:val="6BF166B9"/>
    <w:rsid w:val="7050BDA9"/>
    <w:rsid w:val="71784B76"/>
    <w:rsid w:val="7260B8A8"/>
    <w:rsid w:val="7621942E"/>
    <w:rsid w:val="7A55709A"/>
    <w:rsid w:val="7A9566F0"/>
    <w:rsid w:val="7BDF1AF9"/>
    <w:rsid w:val="7D986F20"/>
    <w:rsid w:val="7F2A0FC6"/>
    <w:rsid w:val="7F506E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0CB1"/>
  <w15:chartTrackingRefBased/>
  <w15:docId w15:val="{5383160D-CF68-D243-A538-BAAC3533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rsid w:val="005B3B3E"/>
    <w:pPr>
      <w:spacing w:after="120" w:line="240" w:lineRule="auto"/>
      <w:ind w:right="-1"/>
      <w:jc w:val="both"/>
    </w:pPr>
    <w:rPr>
      <w:color w:val="22294D"/>
      <w:sz w:val="19"/>
      <w:lang w:val="en-US"/>
    </w:rPr>
  </w:style>
  <w:style w:type="paragraph" w:styleId="1">
    <w:name w:val="heading 1"/>
    <w:aliases w:val="3 - Contact"/>
    <w:basedOn w:val="a"/>
    <w:next w:val="a"/>
    <w:link w:val="1Char"/>
    <w:uiPriority w:val="9"/>
    <w:qFormat/>
    <w:rsid w:val="00120CDF"/>
    <w:pPr>
      <w:spacing w:after="0"/>
      <w:ind w:right="0"/>
      <w:outlineLvl w:val="0"/>
    </w:pPr>
  </w:style>
  <w:style w:type="paragraph" w:styleId="2">
    <w:name w:val="heading 2"/>
    <w:aliases w:val="5 - Optional subheadline"/>
    <w:basedOn w:val="a"/>
    <w:next w:val="a"/>
    <w:link w:val="2Char"/>
    <w:uiPriority w:val="9"/>
    <w:unhideWhenUsed/>
    <w:qFormat/>
    <w:rsid w:val="00120CDF"/>
    <w:pPr>
      <w:spacing w:after="360"/>
      <w:ind w:right="0"/>
      <w:jc w:val="right"/>
      <w:outlineLvl w:val="1"/>
    </w:pPr>
    <w:rPr>
      <w:b/>
      <w:bCs/>
      <w:sz w:val="36"/>
      <w:szCs w:val="36"/>
    </w:rPr>
  </w:style>
  <w:style w:type="paragraph" w:styleId="3">
    <w:name w:val="heading 3"/>
    <w:aliases w:val="2 - Headline header"/>
    <w:basedOn w:val="a"/>
    <w:next w:val="a"/>
    <w:link w:val="3Char"/>
    <w:uiPriority w:val="9"/>
    <w:unhideWhenUsed/>
    <w:qFormat/>
    <w:rsid w:val="0059261D"/>
    <w:pPr>
      <w:spacing w:before="240" w:after="0"/>
      <w:ind w:right="0"/>
      <w:outlineLvl w:val="2"/>
    </w:pPr>
    <w:rPr>
      <w:color w:val="FFFFFF" w:themeColor="background1"/>
      <w:sz w:val="32"/>
      <w:szCs w:val="32"/>
    </w:rPr>
  </w:style>
  <w:style w:type="paragraph" w:styleId="4">
    <w:name w:val="heading 4"/>
    <w:aliases w:val="1 - Date &amp; Press release"/>
    <w:basedOn w:val="a"/>
    <w:next w:val="a"/>
    <w:link w:val="4Char"/>
    <w:uiPriority w:val="9"/>
    <w:unhideWhenUsed/>
    <w:qFormat/>
    <w:rsid w:val="0059261D"/>
    <w:pPr>
      <w:spacing w:after="40"/>
      <w:outlineLvl w:val="3"/>
    </w:pPr>
    <w:rPr>
      <w:color w:val="FFFFFF" w:themeColor="background1"/>
      <w:sz w:val="24"/>
      <w:szCs w:val="36"/>
    </w:rPr>
  </w:style>
  <w:style w:type="paragraph" w:styleId="5">
    <w:name w:val="heading 5"/>
    <w:aliases w:val="4 - Headline body"/>
    <w:basedOn w:val="1"/>
    <w:next w:val="a"/>
    <w:link w:val="5Char"/>
    <w:uiPriority w:val="9"/>
    <w:unhideWhenUsed/>
    <w:qFormat/>
    <w:rsid w:val="00120CDF"/>
    <w:pPr>
      <w:spacing w:after="120"/>
      <w:jc w:val="right"/>
      <w:outlineLvl w:val="4"/>
    </w:pPr>
    <w:rPr>
      <w:sz w:val="28"/>
      <w:szCs w:val="2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Listparalevel2" w:customStyle="1">
    <w:name w:val="List para level 2"/>
    <w:basedOn w:val="a3"/>
    <w:link w:val="Listparalevel2Char"/>
    <w:rsid w:val="00A11232"/>
    <w:pPr>
      <w:numPr>
        <w:ilvl w:val="1"/>
        <w:numId w:val="5"/>
      </w:numPr>
    </w:pPr>
  </w:style>
  <w:style w:type="character" w:styleId="Listparalevel2Char" w:customStyle="1">
    <w:name w:val="List para level 2 Char"/>
    <w:basedOn w:val="Char"/>
    <w:link w:val="Listparalevel2"/>
    <w:rsid w:val="00A11232"/>
    <w:rPr>
      <w:noProof/>
      <w:color w:val="787878"/>
      <w:sz w:val="19"/>
      <w:lang w:val="fr-FR"/>
    </w:rPr>
  </w:style>
  <w:style w:type="paragraph" w:styleId="a3">
    <w:name w:val="List Paragraph"/>
    <w:basedOn w:val="a"/>
    <w:link w:val="Char"/>
    <w:uiPriority w:val="34"/>
    <w:rsid w:val="00A11232"/>
    <w:pPr>
      <w:spacing w:after="0"/>
      <w:contextualSpacing/>
    </w:pPr>
    <w:rPr>
      <w:noProof/>
      <w:lang w:val="fr-FR"/>
    </w:rPr>
  </w:style>
  <w:style w:type="paragraph" w:styleId="Listparalevel3" w:customStyle="1">
    <w:name w:val="List para level 3"/>
    <w:basedOn w:val="Listparalevel2"/>
    <w:link w:val="Listparalevel3Char"/>
    <w:rsid w:val="00A11232"/>
    <w:pPr>
      <w:numPr>
        <w:ilvl w:val="2"/>
      </w:numPr>
    </w:pPr>
  </w:style>
  <w:style w:type="character" w:styleId="Listparalevel3Char" w:customStyle="1">
    <w:name w:val="List para level 3 Char"/>
    <w:basedOn w:val="Listparalevel2Char"/>
    <w:link w:val="Listparalevel3"/>
    <w:rsid w:val="00A11232"/>
    <w:rPr>
      <w:noProof/>
      <w:color w:val="787878"/>
      <w:sz w:val="19"/>
      <w:lang w:val="fr-FR"/>
    </w:rPr>
  </w:style>
  <w:style w:type="paragraph" w:styleId="listnumgreen" w:customStyle="1">
    <w:name w:val="list num green"/>
    <w:basedOn w:val="a3"/>
    <w:rsid w:val="00A11232"/>
    <w:pPr>
      <w:numPr>
        <w:numId w:val="6"/>
      </w:numPr>
    </w:pPr>
  </w:style>
  <w:style w:type="paragraph" w:styleId="Contact" w:customStyle="1">
    <w:name w:val="Contact"/>
    <w:basedOn w:val="a"/>
    <w:qFormat/>
    <w:rsid w:val="00A11232"/>
    <w:pPr>
      <w:spacing w:after="0"/>
      <w:ind w:right="-425"/>
    </w:pPr>
  </w:style>
  <w:style w:type="character" w:styleId="1Char" w:customStyle="1">
    <w:name w:val="Επικεφαλίδα 1 Char"/>
    <w:aliases w:val="3 - Contact Char"/>
    <w:basedOn w:val="a0"/>
    <w:link w:val="1"/>
    <w:uiPriority w:val="9"/>
    <w:rsid w:val="00120CDF"/>
    <w:rPr>
      <w:color w:val="22294D"/>
      <w:sz w:val="19"/>
      <w:lang w:val="en-US"/>
    </w:rPr>
  </w:style>
  <w:style w:type="character" w:styleId="2Char" w:customStyle="1">
    <w:name w:val="Επικεφαλίδα 2 Char"/>
    <w:aliases w:val="5 - Optional subheadline Char"/>
    <w:basedOn w:val="a0"/>
    <w:link w:val="2"/>
    <w:uiPriority w:val="9"/>
    <w:rsid w:val="00120CDF"/>
    <w:rPr>
      <w:b/>
      <w:bCs/>
      <w:color w:val="22294D"/>
      <w:sz w:val="36"/>
      <w:szCs w:val="36"/>
      <w:lang w:val="en-US"/>
    </w:rPr>
  </w:style>
  <w:style w:type="character" w:styleId="3Char" w:customStyle="1">
    <w:name w:val="Επικεφαλίδα 3 Char"/>
    <w:aliases w:val="2 - Headline header Char"/>
    <w:basedOn w:val="a0"/>
    <w:link w:val="3"/>
    <w:uiPriority w:val="9"/>
    <w:rsid w:val="0059261D"/>
    <w:rPr>
      <w:color w:val="FFFFFF" w:themeColor="background1"/>
      <w:sz w:val="32"/>
      <w:szCs w:val="32"/>
      <w:lang w:val="en-US"/>
    </w:rPr>
  </w:style>
  <w:style w:type="character" w:styleId="4Char" w:customStyle="1">
    <w:name w:val="Επικεφαλίδα 4 Char"/>
    <w:aliases w:val="1 - Date &amp; Press release Char"/>
    <w:basedOn w:val="a0"/>
    <w:link w:val="4"/>
    <w:uiPriority w:val="9"/>
    <w:rsid w:val="0059261D"/>
    <w:rPr>
      <w:color w:val="FFFFFF" w:themeColor="background1"/>
      <w:sz w:val="24"/>
      <w:szCs w:val="36"/>
      <w:lang w:val="en-US"/>
    </w:rPr>
  </w:style>
  <w:style w:type="character" w:styleId="5Char" w:customStyle="1">
    <w:name w:val="Επικεφαλίδα 5 Char"/>
    <w:aliases w:val="4 - Headline body Char"/>
    <w:basedOn w:val="a0"/>
    <w:link w:val="5"/>
    <w:uiPriority w:val="9"/>
    <w:rsid w:val="00120CDF"/>
    <w:rPr>
      <w:color w:val="22294D"/>
      <w:sz w:val="28"/>
      <w:szCs w:val="28"/>
      <w:lang w:val="en-US"/>
    </w:rPr>
  </w:style>
  <w:style w:type="paragraph" w:styleId="a4">
    <w:name w:val="Title"/>
    <w:aliases w:val="6 - Position"/>
    <w:basedOn w:val="2"/>
    <w:next w:val="a"/>
    <w:link w:val="Char0"/>
    <w:uiPriority w:val="10"/>
    <w:qFormat/>
    <w:rsid w:val="00EA7E45"/>
    <w:rPr>
      <w:b w:val="0"/>
      <w:bCs w:val="0"/>
      <w:i/>
    </w:rPr>
  </w:style>
  <w:style w:type="character" w:styleId="Char0" w:customStyle="1">
    <w:name w:val="Τίτλος Char"/>
    <w:aliases w:val="6 - Position Char"/>
    <w:basedOn w:val="a0"/>
    <w:link w:val="a4"/>
    <w:uiPriority w:val="10"/>
    <w:rsid w:val="00EA7E45"/>
    <w:rPr>
      <w:i/>
      <w:color w:val="22294D"/>
      <w:sz w:val="19"/>
      <w:lang w:val="en-US"/>
    </w:rPr>
  </w:style>
  <w:style w:type="character" w:styleId="Char" w:customStyle="1">
    <w:name w:val="Παράγραφος λίστας Char"/>
    <w:basedOn w:val="a0"/>
    <w:link w:val="a3"/>
    <w:uiPriority w:val="34"/>
    <w:rsid w:val="00A11232"/>
    <w:rPr>
      <w:noProof/>
      <w:color w:val="787878"/>
      <w:sz w:val="19"/>
      <w:lang w:val="fr-FR"/>
    </w:rPr>
  </w:style>
  <w:style w:type="paragraph" w:styleId="a5">
    <w:name w:val="header"/>
    <w:basedOn w:val="a"/>
    <w:link w:val="Char1"/>
    <w:uiPriority w:val="99"/>
    <w:unhideWhenUsed/>
    <w:rsid w:val="005B3B3E"/>
    <w:pPr>
      <w:tabs>
        <w:tab w:val="center" w:pos="4536"/>
        <w:tab w:val="right" w:pos="9072"/>
      </w:tabs>
      <w:spacing w:after="0"/>
    </w:pPr>
  </w:style>
  <w:style w:type="character" w:styleId="Char1" w:customStyle="1">
    <w:name w:val="Κεφαλίδα Char"/>
    <w:basedOn w:val="a0"/>
    <w:link w:val="a5"/>
    <w:uiPriority w:val="99"/>
    <w:rsid w:val="005B3B3E"/>
    <w:rPr>
      <w:color w:val="787878"/>
      <w:sz w:val="19"/>
      <w:lang w:val="nl-NL"/>
    </w:rPr>
  </w:style>
  <w:style w:type="paragraph" w:styleId="a6">
    <w:name w:val="footer"/>
    <w:basedOn w:val="a"/>
    <w:link w:val="Char2"/>
    <w:uiPriority w:val="99"/>
    <w:unhideWhenUsed/>
    <w:rsid w:val="005B3B3E"/>
    <w:pPr>
      <w:tabs>
        <w:tab w:val="center" w:pos="4536"/>
        <w:tab w:val="right" w:pos="9072"/>
      </w:tabs>
      <w:spacing w:after="0"/>
    </w:pPr>
  </w:style>
  <w:style w:type="character" w:styleId="Char2" w:customStyle="1">
    <w:name w:val="Υποσέλιδο Char"/>
    <w:basedOn w:val="a0"/>
    <w:link w:val="a6"/>
    <w:uiPriority w:val="99"/>
    <w:rsid w:val="005B3B3E"/>
    <w:rPr>
      <w:color w:val="787878"/>
      <w:sz w:val="19"/>
      <w:lang w:val="nl-NL"/>
    </w:rPr>
  </w:style>
  <w:style w:type="character" w:styleId="a7">
    <w:name w:val="Placeholder Text"/>
    <w:basedOn w:val="a0"/>
    <w:uiPriority w:val="99"/>
    <w:semiHidden/>
    <w:rsid w:val="0059261D"/>
    <w:rPr>
      <w:color w:val="808080"/>
    </w:rPr>
  </w:style>
  <w:style w:type="character" w:styleId="-">
    <w:name w:val="Hyperlink"/>
    <w:basedOn w:val="a0"/>
    <w:uiPriority w:val="99"/>
    <w:unhideWhenUsed/>
    <w:rsid w:val="0059261D"/>
    <w:rPr>
      <w:color w:val="0563C1" w:themeColor="hyperlink"/>
      <w:u w:val="single"/>
    </w:rPr>
  </w:style>
  <w:style w:type="table" w:styleId="a8">
    <w:name w:val="Table Grid"/>
    <w:basedOn w:val="a1"/>
    <w:uiPriority w:val="39"/>
    <w:rsid w:val="00246A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a"/>
    <w:rsid w:val="00506395"/>
    <w:pPr>
      <w:spacing w:before="100" w:beforeAutospacing="1" w:after="100" w:afterAutospacing="1"/>
      <w:ind w:right="0"/>
      <w:jc w:val="left"/>
    </w:pPr>
    <w:rPr>
      <w:rFonts w:ascii="Times New Roman" w:hAnsi="Times New Roman" w:eastAsia="Times New Roman" w:cs="Times New Roman"/>
      <w:color w:val="auto"/>
      <w:sz w:val="24"/>
      <w:szCs w:val="24"/>
      <w:lang w:val="en-GB" w:eastAsia="en-GB"/>
    </w:rPr>
  </w:style>
  <w:style w:type="character" w:styleId="eop" w:customStyle="1">
    <w:name w:val="eop"/>
    <w:basedOn w:val="a0"/>
    <w:rsid w:val="00506395"/>
  </w:style>
  <w:style w:type="character" w:styleId="normaltextrun" w:customStyle="1">
    <w:name w:val="normaltextrun"/>
    <w:basedOn w:val="a0"/>
    <w:rsid w:val="00506395"/>
  </w:style>
  <w:style w:type="character" w:styleId="tabchar" w:customStyle="1">
    <w:name w:val="tabchar"/>
    <w:basedOn w:val="a0"/>
    <w:rsid w:val="00506395"/>
  </w:style>
  <w:style w:type="character" w:styleId="10" w:customStyle="1">
    <w:name w:val="Ανεπίλυτη αναφορά1"/>
    <w:basedOn w:val="a0"/>
    <w:uiPriority w:val="99"/>
    <w:semiHidden/>
    <w:unhideWhenUsed/>
    <w:rsid w:val="00BC5CD7"/>
    <w:rPr>
      <w:color w:val="605E5C"/>
      <w:shd w:val="clear" w:color="auto" w:fill="E1DFDD"/>
    </w:rPr>
  </w:style>
  <w:style w:type="paragraph" w:styleId="a9">
    <w:name w:val="Revision"/>
    <w:hidden/>
    <w:uiPriority w:val="99"/>
    <w:semiHidden/>
    <w:rsid w:val="00BF76DA"/>
    <w:pPr>
      <w:spacing w:after="0" w:line="240" w:lineRule="auto"/>
    </w:pPr>
    <w:rPr>
      <w:color w:val="22294D"/>
      <w:sz w:val="19"/>
      <w:lang w:val="en-US"/>
    </w:rPr>
  </w:style>
  <w:style w:type="character" w:styleId="aa">
    <w:name w:val="annotation reference"/>
    <w:basedOn w:val="a0"/>
    <w:uiPriority w:val="99"/>
    <w:semiHidden/>
    <w:unhideWhenUsed/>
    <w:rsid w:val="004D13EB"/>
    <w:rPr>
      <w:sz w:val="16"/>
      <w:szCs w:val="16"/>
    </w:rPr>
  </w:style>
  <w:style w:type="paragraph" w:styleId="ab">
    <w:name w:val="annotation text"/>
    <w:basedOn w:val="a"/>
    <w:link w:val="Char3"/>
    <w:uiPriority w:val="99"/>
    <w:unhideWhenUsed/>
    <w:rsid w:val="004D13EB"/>
    <w:rPr>
      <w:sz w:val="20"/>
      <w:szCs w:val="20"/>
    </w:rPr>
  </w:style>
  <w:style w:type="character" w:styleId="Char3" w:customStyle="1">
    <w:name w:val="Κείμενο σχολίου Char"/>
    <w:basedOn w:val="a0"/>
    <w:link w:val="ab"/>
    <w:uiPriority w:val="99"/>
    <w:rsid w:val="004D13EB"/>
    <w:rPr>
      <w:color w:val="22294D"/>
      <w:sz w:val="20"/>
      <w:szCs w:val="20"/>
      <w:lang w:val="en-US"/>
    </w:rPr>
  </w:style>
  <w:style w:type="paragraph" w:styleId="ac">
    <w:name w:val="annotation subject"/>
    <w:basedOn w:val="ab"/>
    <w:next w:val="ab"/>
    <w:link w:val="Char4"/>
    <w:uiPriority w:val="99"/>
    <w:semiHidden/>
    <w:unhideWhenUsed/>
    <w:rsid w:val="004D13EB"/>
    <w:rPr>
      <w:b/>
      <w:bCs/>
    </w:rPr>
  </w:style>
  <w:style w:type="character" w:styleId="Char4" w:customStyle="1">
    <w:name w:val="Θέμα σχολίου Char"/>
    <w:basedOn w:val="Char3"/>
    <w:link w:val="ac"/>
    <w:uiPriority w:val="99"/>
    <w:semiHidden/>
    <w:rsid w:val="004D13EB"/>
    <w:rPr>
      <w:b/>
      <w:bCs/>
      <w:color w:val="22294D"/>
      <w:sz w:val="20"/>
      <w:szCs w:val="20"/>
      <w:lang w:val="en-US"/>
    </w:rPr>
  </w:style>
  <w:style w:type="paragraph" w:styleId="ad">
    <w:name w:val="Balloon Text"/>
    <w:basedOn w:val="a"/>
    <w:link w:val="Char5"/>
    <w:uiPriority w:val="99"/>
    <w:semiHidden/>
    <w:unhideWhenUsed/>
    <w:rsid w:val="0002773D"/>
    <w:pPr>
      <w:spacing w:after="0"/>
    </w:pPr>
    <w:rPr>
      <w:rFonts w:ascii="Segoe UI" w:hAnsi="Segoe UI" w:cs="Segoe UI"/>
      <w:sz w:val="18"/>
      <w:szCs w:val="18"/>
    </w:rPr>
  </w:style>
  <w:style w:type="character" w:styleId="Char5" w:customStyle="1">
    <w:name w:val="Κείμενο πλαισίου Char"/>
    <w:basedOn w:val="a0"/>
    <w:link w:val="ad"/>
    <w:uiPriority w:val="99"/>
    <w:semiHidden/>
    <w:rsid w:val="0002773D"/>
    <w:rPr>
      <w:rFonts w:ascii="Segoe UI" w:hAnsi="Segoe UI" w:cs="Segoe UI"/>
      <w:color w:val="22294D"/>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fsa.europa.eu/el/safe2eat"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DCAB9-0F6B-4CCF-ACE2-BCEF71EF4F3B}"/>
</file>

<file path=customXml/itemProps2.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3.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24a01684-1a2a-406c-9800-227e6ea0d198"/>
    <ds:schemaRef ds:uri="b46b0888-3a4a-41d6-b186-0947ac4cbdb1"/>
  </ds:schemaRefs>
</ds:datastoreItem>
</file>

<file path=customXml/itemProps4.xml><?xml version="1.0" encoding="utf-8"?>
<ds:datastoreItem xmlns:ds="http://schemas.openxmlformats.org/officeDocument/2006/customXml" ds:itemID="{5F783E42-8041-484E-8E22-93085E926DC4}">
  <ds:schemaRefs>
    <ds:schemaRef ds:uri="http://schemas.openxmlformats.org/officeDocument/2006/bibliography"/>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GARCIA GOMEZ Matilde</ap:Manager>
  <ap:Company>European Food Safety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SAFE2EAT</dc:title>
  <dc:creator>GARCIA GOMEZ Matilde</dc:creator>
  <lastModifiedBy>Barabucci, Claudia</lastModifiedBy>
  <revision>3</revision>
  <dcterms:created xsi:type="dcterms:W3CDTF">2025-03-20T08:58:00.0000000Z</dcterms:created>
  <dcterms:modified xsi:type="dcterms:W3CDTF">2025-03-27T08:12:19.4896566Z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