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35633" w14:textId="77777777" w:rsidR="00744EB1" w:rsidRDefault="00744EB1" w:rsidP="00744EB1">
      <w:pPr>
        <w:pStyle w:val="paragraph"/>
        <w:spacing w:before="0" w:beforeAutospacing="0" w:after="0" w:afterAutospacing="0"/>
        <w:jc w:val="both"/>
        <w:textAlignment w:val="baseline"/>
        <w:rPr>
          <w:rStyle w:val="normaltextrun"/>
          <w:rFonts w:ascii="Calibri" w:hAnsi="Calibri" w:cs="Calibri"/>
          <w:b/>
          <w:bCs/>
          <w:color w:val="1A4489"/>
          <w:sz w:val="36"/>
          <w:szCs w:val="36"/>
          <w:lang w:val="de-DE"/>
        </w:rPr>
      </w:pPr>
    </w:p>
    <w:p w14:paraId="5461D899" w14:textId="77777777" w:rsidR="00744EB1" w:rsidRDefault="00744EB1" w:rsidP="00744EB1">
      <w:pPr>
        <w:pStyle w:val="paragraph"/>
        <w:spacing w:before="0" w:beforeAutospacing="0" w:after="0" w:afterAutospacing="0"/>
        <w:jc w:val="both"/>
        <w:textAlignment w:val="baseline"/>
        <w:rPr>
          <w:rStyle w:val="normaltextrun"/>
          <w:rFonts w:ascii="Calibri" w:hAnsi="Calibri" w:cs="Calibri"/>
          <w:b/>
          <w:bCs/>
          <w:color w:val="1A4489"/>
          <w:sz w:val="36"/>
          <w:szCs w:val="36"/>
          <w:lang w:val="de-DE"/>
        </w:rPr>
      </w:pPr>
    </w:p>
    <w:p w14:paraId="6B24CD16" w14:textId="77777777" w:rsidR="00744EB1" w:rsidRDefault="00744EB1" w:rsidP="00744EB1">
      <w:pPr>
        <w:pStyle w:val="paragraph"/>
        <w:spacing w:before="0" w:beforeAutospacing="0" w:after="0" w:afterAutospacing="0"/>
        <w:jc w:val="both"/>
        <w:textAlignment w:val="baseline"/>
        <w:rPr>
          <w:rStyle w:val="normaltextrun"/>
          <w:rFonts w:ascii="Calibri" w:hAnsi="Calibri" w:cs="Calibri"/>
          <w:b/>
          <w:bCs/>
          <w:color w:val="1A4489"/>
          <w:sz w:val="36"/>
          <w:szCs w:val="36"/>
          <w:lang w:val="de-DE"/>
        </w:rPr>
      </w:pPr>
    </w:p>
    <w:p w14:paraId="435FE69E" w14:textId="48BF3A1A"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b/>
          <w:bCs/>
          <w:color w:val="1A4489"/>
          <w:sz w:val="36"/>
          <w:szCs w:val="36"/>
          <w:lang w:val="de-DE"/>
        </w:rPr>
        <w:t>Vertrauenswürdige Wissenschaft für Lebensmittelsicherheit in Europa </w:t>
      </w:r>
      <w:r w:rsidRPr="0081656D">
        <w:rPr>
          <w:rStyle w:val="eop"/>
          <w:rFonts w:ascii="Calibri" w:hAnsi="Calibri" w:cs="Calibri"/>
          <w:color w:val="1A4489"/>
          <w:sz w:val="36"/>
          <w:szCs w:val="36"/>
          <w:lang w:val="sv-SE"/>
        </w:rPr>
        <w:t> </w:t>
      </w:r>
    </w:p>
    <w:p w14:paraId="511F0700" w14:textId="77777777" w:rsidR="00744EB1" w:rsidRPr="0081656D" w:rsidRDefault="00744EB1" w:rsidP="00744EB1">
      <w:pPr>
        <w:pStyle w:val="paragraph"/>
        <w:spacing w:before="0" w:beforeAutospacing="0" w:after="0" w:afterAutospacing="0"/>
        <w:jc w:val="both"/>
        <w:textAlignment w:val="baseline"/>
        <w:rPr>
          <w:rStyle w:val="eop"/>
          <w:rFonts w:ascii="Calibri" w:hAnsi="Calibri" w:cs="Calibri"/>
          <w:color w:val="000000"/>
          <w:lang w:val="sv-SE"/>
        </w:rPr>
      </w:pPr>
      <w:r w:rsidRPr="0081656D">
        <w:rPr>
          <w:rStyle w:val="scxw245829451"/>
          <w:rFonts w:ascii="Calibri" w:hAnsi="Calibri" w:cs="Calibri"/>
          <w:sz w:val="20"/>
          <w:szCs w:val="20"/>
          <w:lang w:val="sv-SE"/>
        </w:rPr>
        <w:t> </w:t>
      </w:r>
      <w:r w:rsidRPr="0081656D">
        <w:rPr>
          <w:rFonts w:ascii="Calibri" w:hAnsi="Calibri" w:cs="Calibri"/>
          <w:sz w:val="20"/>
          <w:szCs w:val="20"/>
          <w:lang w:val="sv-SE"/>
        </w:rPr>
        <w:br/>
      </w:r>
      <w:r>
        <w:rPr>
          <w:rStyle w:val="normaltextrun"/>
          <w:rFonts w:ascii="Calibri" w:hAnsi="Calibri" w:cs="Calibri"/>
          <w:color w:val="000000"/>
          <w:lang w:val="de-DE"/>
        </w:rPr>
        <w:t>Im Mittelpunkt der Kampagne „Safe2Eat“ steht, die Europäerinnen und Europäer zu fundierten Entscheidungen über Lebensmittel zu befähigen, indem die Wissenschaft rund um die Lebensmittelsicherheit erklärt wird.</w:t>
      </w:r>
      <w:r w:rsidRPr="0081656D">
        <w:rPr>
          <w:rStyle w:val="eop"/>
          <w:rFonts w:ascii="Calibri" w:hAnsi="Calibri" w:cs="Calibri"/>
          <w:color w:val="000000"/>
          <w:lang w:val="sv-SE"/>
        </w:rPr>
        <w:t> </w:t>
      </w:r>
    </w:p>
    <w:p w14:paraId="174F9A77"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sv-SE"/>
        </w:rPr>
      </w:pPr>
    </w:p>
    <w:p w14:paraId="2E5C6F68" w14:textId="77777777" w:rsidR="00744EB1" w:rsidRDefault="00744EB1" w:rsidP="00744EB1">
      <w:pPr>
        <w:pStyle w:val="paragraph"/>
        <w:spacing w:before="0" w:beforeAutospacing="0" w:after="0" w:afterAutospacing="0"/>
        <w:jc w:val="both"/>
        <w:textAlignment w:val="baseline"/>
        <w:rPr>
          <w:rStyle w:val="eop"/>
          <w:rFonts w:ascii="Calibri" w:hAnsi="Calibri" w:cs="Calibri"/>
          <w:color w:val="000000"/>
          <w:lang w:val="de-DE"/>
        </w:rPr>
      </w:pPr>
      <w:r>
        <w:rPr>
          <w:rStyle w:val="normaltextrun"/>
          <w:rFonts w:ascii="Calibri" w:hAnsi="Calibri" w:cs="Calibri"/>
          <w:color w:val="000000"/>
          <w:lang w:val="de-DE"/>
        </w:rPr>
        <w:t>Die EU verfügt über eines der strengsten Lebensmittelsicherheitssysteme der Welt. Dieses auf wissenschaftlicher Exzellenz basierende System sieht vor, dass die Europäische Behörde für Lebensmittelsicherheit (EFSA) und die nationalen Lebensmittelsicherheitsbehörden in ganz Europa eng zusammenarbeiten und dabei jeweils eine zentrale Rolle spielen.</w:t>
      </w:r>
      <w:r w:rsidRPr="00744EB1">
        <w:rPr>
          <w:rStyle w:val="eop"/>
          <w:rFonts w:ascii="Calibri" w:hAnsi="Calibri" w:cs="Calibri"/>
          <w:color w:val="000000"/>
          <w:lang w:val="de-DE"/>
        </w:rPr>
        <w:t> </w:t>
      </w:r>
    </w:p>
    <w:p w14:paraId="58ABD7B8" w14:textId="77777777" w:rsidR="00744EB1" w:rsidRPr="00744EB1" w:rsidRDefault="00744EB1" w:rsidP="00744EB1">
      <w:pPr>
        <w:pStyle w:val="paragraph"/>
        <w:spacing w:before="0" w:beforeAutospacing="0" w:after="0" w:afterAutospacing="0"/>
        <w:jc w:val="both"/>
        <w:textAlignment w:val="baseline"/>
        <w:rPr>
          <w:rFonts w:ascii="Segoe UI" w:hAnsi="Segoe UI" w:cs="Segoe UI"/>
          <w:sz w:val="18"/>
          <w:szCs w:val="18"/>
          <w:lang w:val="de-DE"/>
        </w:rPr>
      </w:pPr>
    </w:p>
    <w:p w14:paraId="2B2AAB8B" w14:textId="77777777" w:rsidR="00744EB1" w:rsidRPr="0081656D" w:rsidRDefault="00744EB1" w:rsidP="00744EB1">
      <w:pPr>
        <w:pStyle w:val="paragraph"/>
        <w:spacing w:before="0" w:beforeAutospacing="0" w:after="0" w:afterAutospacing="0"/>
        <w:jc w:val="both"/>
        <w:textAlignment w:val="baseline"/>
        <w:rPr>
          <w:rStyle w:val="eop"/>
          <w:rFonts w:ascii="Calibri" w:hAnsi="Calibri" w:cs="Calibri"/>
          <w:color w:val="000000"/>
          <w:lang w:val="sv-SE"/>
        </w:rPr>
      </w:pPr>
      <w:r>
        <w:rPr>
          <w:rStyle w:val="normaltextrun"/>
          <w:rFonts w:ascii="Calibri" w:hAnsi="Calibri" w:cs="Calibri"/>
          <w:color w:val="000000"/>
          <w:lang w:val="de-DE"/>
        </w:rPr>
        <w:t>Die EFSA arbeitet eng mit den besten Wissenschaftlerinnen und Wissenschaftlern aus der gesamten EU zusammen und analysiert, bewertet und berät in Fragen der Lebensmittelsicherheit und Ernährung auf der Grundlage der neuesten Erkenntnisse. Dies gewährleistet, dass die Menschen in Europa ihre Mahlzeiten unbeschwert und mit dem Wissen genießen können, dass ihre Sicherheit an erster Stelle steht.</w:t>
      </w:r>
      <w:r w:rsidRPr="0081656D">
        <w:rPr>
          <w:rStyle w:val="eop"/>
          <w:rFonts w:ascii="Calibri" w:hAnsi="Calibri" w:cs="Calibri"/>
          <w:color w:val="000000"/>
          <w:lang w:val="sv-SE"/>
        </w:rPr>
        <w:t> </w:t>
      </w:r>
    </w:p>
    <w:p w14:paraId="70484190"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sv-SE"/>
        </w:rPr>
      </w:pPr>
    </w:p>
    <w:p w14:paraId="1F03C745"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de-DE"/>
        </w:rPr>
      </w:pPr>
      <w:r>
        <w:rPr>
          <w:rStyle w:val="normaltextrun"/>
          <w:rFonts w:ascii="Calibri" w:hAnsi="Calibri" w:cs="Calibri"/>
          <w:color w:val="000000"/>
          <w:lang w:val="de-DE"/>
        </w:rPr>
        <w:t>Über den Verbraucherschutz und Ernährungsfragen hinaus ist die Arbeit der EFSA für den Schutz von Tieren und der Umwelt vor Risiken im Zusammenhang mit der Nahrungskette von zentraler Bedeutung. Durch diese Bemühungen trägt die EFSA zum allgemeinen Wohl der europäischen Bürgerinnen und Bürger und unserer Umwelt bei. </w:t>
      </w:r>
      <w:r w:rsidRPr="0081656D">
        <w:rPr>
          <w:rStyle w:val="eop"/>
          <w:rFonts w:ascii="Calibri" w:hAnsi="Calibri" w:cs="Calibri"/>
          <w:color w:val="000000"/>
          <w:lang w:val="de-DE"/>
        </w:rPr>
        <w:t> </w:t>
      </w:r>
    </w:p>
    <w:p w14:paraId="6F005863"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de-DE"/>
        </w:rPr>
      </w:pPr>
      <w:r w:rsidRPr="0081656D">
        <w:rPr>
          <w:rStyle w:val="eop"/>
          <w:rFonts w:ascii="Calibri" w:hAnsi="Calibri" w:cs="Calibri"/>
          <w:color w:val="000000"/>
          <w:lang w:val="de-DE"/>
        </w:rPr>
        <w:t> </w:t>
      </w:r>
    </w:p>
    <w:p w14:paraId="7B4BC240" w14:textId="77777777" w:rsidR="00744EB1" w:rsidRPr="0081656D" w:rsidRDefault="00744EB1" w:rsidP="00744EB1">
      <w:pPr>
        <w:pStyle w:val="paragraph"/>
        <w:spacing w:before="0" w:beforeAutospacing="0" w:after="0" w:afterAutospacing="0"/>
        <w:jc w:val="both"/>
        <w:textAlignment w:val="baseline"/>
        <w:rPr>
          <w:rStyle w:val="eop"/>
          <w:rFonts w:ascii="Calibri" w:hAnsi="Calibri" w:cs="Calibri"/>
          <w:color w:val="1A4489"/>
          <w:sz w:val="36"/>
          <w:szCs w:val="36"/>
          <w:lang w:val="de-DE"/>
        </w:rPr>
      </w:pPr>
      <w:r>
        <w:rPr>
          <w:rStyle w:val="normaltextrun"/>
          <w:rFonts w:ascii="Calibri" w:hAnsi="Calibri" w:cs="Calibri"/>
          <w:b/>
          <w:bCs/>
          <w:color w:val="1A4489"/>
          <w:sz w:val="36"/>
          <w:szCs w:val="36"/>
          <w:lang w:val="de-DE"/>
        </w:rPr>
        <w:t>Safe2Eat</w:t>
      </w:r>
      <w:r w:rsidRPr="0081656D">
        <w:rPr>
          <w:rStyle w:val="eop"/>
          <w:rFonts w:ascii="Calibri" w:hAnsi="Calibri" w:cs="Calibri"/>
          <w:color w:val="1A4489"/>
          <w:sz w:val="36"/>
          <w:szCs w:val="36"/>
          <w:lang w:val="de-DE"/>
        </w:rPr>
        <w:t> </w:t>
      </w:r>
    </w:p>
    <w:p w14:paraId="15020D80"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de-DE"/>
        </w:rPr>
      </w:pPr>
    </w:p>
    <w:p w14:paraId="24680DDC" w14:textId="77777777" w:rsidR="00744EB1" w:rsidRDefault="00744EB1" w:rsidP="00744EB1">
      <w:pPr>
        <w:pStyle w:val="paragraph"/>
        <w:spacing w:before="0" w:beforeAutospacing="0" w:after="0" w:afterAutospacing="0"/>
        <w:jc w:val="both"/>
        <w:textAlignment w:val="baseline"/>
        <w:rPr>
          <w:rStyle w:val="eop"/>
          <w:rFonts w:ascii="Calibri" w:hAnsi="Calibri" w:cs="Calibri"/>
          <w:color w:val="000000"/>
          <w:lang w:val="de-DE"/>
        </w:rPr>
      </w:pPr>
      <w:r>
        <w:rPr>
          <w:rStyle w:val="normaltextrun"/>
          <w:rFonts w:ascii="Calibri" w:hAnsi="Calibri" w:cs="Calibri"/>
          <w:color w:val="000000"/>
          <w:lang w:val="de-DE"/>
        </w:rPr>
        <w:t xml:space="preserve">Jeden Tag treffen Verbraucherinnen und Verbraucher unzählige Lebensmittelentscheidungen, und die Faktoren, die diese Entscheidungen beeinflussen, können individuell unterschiedlich sein.  Die </w:t>
      </w:r>
      <w:hyperlink r:id="rId11" w:tgtFrame="_blank" w:history="1">
        <w:r>
          <w:rPr>
            <w:rStyle w:val="normaltextrun"/>
            <w:rFonts w:ascii="Calibri" w:hAnsi="Calibri" w:cs="Calibri"/>
            <w:color w:val="0000FF"/>
            <w:u w:val="single"/>
            <w:lang w:val="de-DE"/>
          </w:rPr>
          <w:t>„Eurobarometer-Umfrage 2022 zur Lebensmittelsicherheit in der EU“</w:t>
        </w:r>
      </w:hyperlink>
      <w:r>
        <w:rPr>
          <w:rStyle w:val="normaltextrun"/>
          <w:rFonts w:ascii="Calibri" w:hAnsi="Calibri" w:cs="Calibri"/>
          <w:color w:val="000000"/>
          <w:lang w:val="de-DE"/>
        </w:rPr>
        <w:t xml:space="preserve"> ergab, dass Kosten und Geschmack mit 54 % bzw. 51 % die einflussreichsten Faktoren für die Konsumentscheidungen in Bezug auf Lebensmittel sind, gefolgt von der Lebensmittelsicherheit und der Herkunft der Lebensmittel mit jeweils 46 %. Etwa vier von zehn Personen geben an, dass der Nährstoffgehalt wichtig ist, während 16 % die Auswirkungen auf die Umwelt und das Klima als wichtigsten Faktor nennen und 15 % sagen, dass ihre eigene Ethik und ihre Überzeugungen ihre Wahl bestimmen.</w:t>
      </w:r>
      <w:r w:rsidRPr="00744EB1">
        <w:rPr>
          <w:rStyle w:val="eop"/>
          <w:rFonts w:ascii="Calibri" w:hAnsi="Calibri" w:cs="Calibri"/>
          <w:color w:val="000000"/>
          <w:lang w:val="de-DE"/>
        </w:rPr>
        <w:t> </w:t>
      </w:r>
    </w:p>
    <w:p w14:paraId="68A9C03D" w14:textId="77777777" w:rsidR="00744EB1" w:rsidRPr="00744EB1" w:rsidRDefault="00744EB1" w:rsidP="00744EB1">
      <w:pPr>
        <w:pStyle w:val="paragraph"/>
        <w:spacing w:before="0" w:beforeAutospacing="0" w:after="0" w:afterAutospacing="0"/>
        <w:jc w:val="both"/>
        <w:textAlignment w:val="baseline"/>
        <w:rPr>
          <w:rFonts w:ascii="Segoe UI" w:hAnsi="Segoe UI" w:cs="Segoe UI"/>
          <w:sz w:val="18"/>
          <w:szCs w:val="18"/>
          <w:lang w:val="de-DE"/>
        </w:rPr>
      </w:pPr>
    </w:p>
    <w:p w14:paraId="46E86718" w14:textId="77777777" w:rsidR="00744EB1" w:rsidRDefault="00744EB1" w:rsidP="00744EB1">
      <w:pPr>
        <w:pStyle w:val="paragraph"/>
        <w:spacing w:before="0" w:beforeAutospacing="0" w:after="0" w:afterAutospacing="0"/>
        <w:jc w:val="both"/>
        <w:textAlignment w:val="baseline"/>
        <w:rPr>
          <w:rStyle w:val="eop"/>
          <w:rFonts w:ascii="Calibri" w:hAnsi="Calibri" w:cs="Calibri"/>
          <w:color w:val="000000"/>
          <w:lang w:val="de-DE"/>
        </w:rPr>
      </w:pPr>
      <w:r>
        <w:rPr>
          <w:rStyle w:val="normaltextrun"/>
          <w:rFonts w:ascii="Calibri" w:hAnsi="Calibri" w:cs="Calibri"/>
          <w:color w:val="000000"/>
          <w:lang w:val="de-DE"/>
        </w:rPr>
        <w:t>Unabhängig von den Faktoren, die die Kauf- und Konsumentscheidungen bei Lebensmitteln beeinflussen, können die europäischen Bürgerinnen und Bürger sicher sein, dass das, was sie essen, dank des soliden Lebensmittelsicherheitssystems sicher ist.</w:t>
      </w:r>
      <w:r w:rsidRPr="00744EB1">
        <w:rPr>
          <w:rStyle w:val="eop"/>
          <w:rFonts w:ascii="Calibri" w:hAnsi="Calibri" w:cs="Calibri"/>
          <w:color w:val="000000"/>
          <w:lang w:val="de-DE"/>
        </w:rPr>
        <w:t> </w:t>
      </w:r>
    </w:p>
    <w:p w14:paraId="579A149B" w14:textId="77777777" w:rsidR="00744EB1" w:rsidRPr="00744EB1" w:rsidRDefault="00744EB1" w:rsidP="00744EB1">
      <w:pPr>
        <w:pStyle w:val="paragraph"/>
        <w:spacing w:before="0" w:beforeAutospacing="0" w:after="0" w:afterAutospacing="0"/>
        <w:jc w:val="both"/>
        <w:textAlignment w:val="baseline"/>
        <w:rPr>
          <w:rFonts w:ascii="Segoe UI" w:hAnsi="Segoe UI" w:cs="Segoe UI"/>
          <w:sz w:val="18"/>
          <w:szCs w:val="18"/>
          <w:lang w:val="de-DE"/>
        </w:rPr>
      </w:pPr>
    </w:p>
    <w:p w14:paraId="5CC7EA12" w14:textId="77777777" w:rsidR="00744EB1" w:rsidRPr="00744EB1" w:rsidRDefault="00744EB1" w:rsidP="00744EB1">
      <w:pPr>
        <w:pStyle w:val="paragraph"/>
        <w:spacing w:before="0" w:beforeAutospacing="0" w:after="0" w:afterAutospacing="0"/>
        <w:jc w:val="both"/>
        <w:textAlignment w:val="baseline"/>
        <w:rPr>
          <w:rFonts w:ascii="Segoe UI" w:hAnsi="Segoe UI" w:cs="Segoe UI"/>
          <w:sz w:val="18"/>
          <w:szCs w:val="18"/>
          <w:lang w:val="de-DE"/>
        </w:rPr>
      </w:pPr>
      <w:r>
        <w:rPr>
          <w:rStyle w:val="normaltextrun"/>
          <w:rFonts w:ascii="Calibri" w:hAnsi="Calibri" w:cs="Calibri"/>
          <w:color w:val="000000"/>
          <w:lang w:val="de-DE"/>
        </w:rPr>
        <w:lastRenderedPageBreak/>
        <w:t>Die europäischen Verbraucherinnen und Verbraucher gehören zu denen, die in Bezug auf ihre Lebensmittel weltweit am besten geschützt und am besten informiert sind. Sachverständige aus der gesamten EU überprüfen wissenschaftliche Daten und Studien zur Bewertung von Lebensmittelrisiken und unterstützen so die Behörden, die die Sicherheit der Produkte auf den Märkten und in den Geschäften regulieren. Das EU-System der Lebensmittelsicherheit gibt allen Europäerinnen und Europäern das Recht, zu erfahren, wie die Lebensmittel, die sie essen, erzeugt, verarbeitet, verpackt, etikettiert und verkauft werden. </w:t>
      </w:r>
      <w:r w:rsidRPr="00744EB1">
        <w:rPr>
          <w:rStyle w:val="eop"/>
          <w:rFonts w:ascii="Calibri" w:hAnsi="Calibri" w:cs="Calibri"/>
          <w:color w:val="000000"/>
          <w:lang w:val="de-DE"/>
        </w:rPr>
        <w:t> </w:t>
      </w:r>
    </w:p>
    <w:p w14:paraId="7C6B9305" w14:textId="77777777" w:rsidR="00744EB1" w:rsidRPr="00744EB1" w:rsidRDefault="00744EB1" w:rsidP="00744EB1">
      <w:pPr>
        <w:pStyle w:val="paragraph"/>
        <w:spacing w:before="0" w:beforeAutospacing="0" w:after="0" w:afterAutospacing="0"/>
        <w:jc w:val="both"/>
        <w:textAlignment w:val="baseline"/>
        <w:rPr>
          <w:rFonts w:ascii="Segoe UI" w:hAnsi="Segoe UI" w:cs="Segoe UI"/>
          <w:sz w:val="18"/>
          <w:szCs w:val="18"/>
          <w:lang w:val="de-DE"/>
        </w:rPr>
      </w:pPr>
      <w:r w:rsidRPr="00744EB1">
        <w:rPr>
          <w:rStyle w:val="eop"/>
          <w:rFonts w:ascii="Calibri" w:hAnsi="Calibri" w:cs="Calibri"/>
          <w:color w:val="1A4489"/>
          <w:sz w:val="36"/>
          <w:szCs w:val="36"/>
          <w:lang w:val="de-DE"/>
        </w:rPr>
        <w:t> </w:t>
      </w:r>
    </w:p>
    <w:p w14:paraId="45F428E4" w14:textId="77777777" w:rsidR="00744EB1" w:rsidRPr="0081656D" w:rsidRDefault="00744EB1" w:rsidP="00744EB1">
      <w:pPr>
        <w:pStyle w:val="paragraph"/>
        <w:spacing w:before="0" w:beforeAutospacing="0" w:after="0" w:afterAutospacing="0"/>
        <w:jc w:val="both"/>
        <w:textAlignment w:val="baseline"/>
        <w:rPr>
          <w:rStyle w:val="eop"/>
          <w:rFonts w:ascii="Calibri" w:hAnsi="Calibri" w:cs="Calibri"/>
          <w:color w:val="1A4489"/>
          <w:sz w:val="36"/>
          <w:szCs w:val="36"/>
          <w:lang w:val="de-DE"/>
        </w:rPr>
      </w:pPr>
      <w:r>
        <w:rPr>
          <w:rStyle w:val="normaltextrun"/>
          <w:rFonts w:ascii="Calibri" w:hAnsi="Calibri" w:cs="Calibri"/>
          <w:b/>
          <w:bCs/>
          <w:color w:val="1A4489"/>
          <w:sz w:val="36"/>
          <w:szCs w:val="36"/>
          <w:lang w:val="de-DE"/>
        </w:rPr>
        <w:t>Über die Kampagne </w:t>
      </w:r>
      <w:r w:rsidRPr="0081656D">
        <w:rPr>
          <w:rStyle w:val="eop"/>
          <w:rFonts w:ascii="Calibri" w:hAnsi="Calibri" w:cs="Calibri"/>
          <w:color w:val="1A4489"/>
          <w:sz w:val="36"/>
          <w:szCs w:val="36"/>
          <w:lang w:val="de-DE"/>
        </w:rPr>
        <w:t> </w:t>
      </w:r>
    </w:p>
    <w:p w14:paraId="4986FD16"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de-DE"/>
        </w:rPr>
      </w:pPr>
    </w:p>
    <w:p w14:paraId="42D19941" w14:textId="77777777" w:rsidR="00744EB1" w:rsidRPr="0081656D" w:rsidRDefault="00744EB1" w:rsidP="00744EB1">
      <w:pPr>
        <w:pStyle w:val="paragraph"/>
        <w:spacing w:before="0" w:beforeAutospacing="0" w:after="0" w:afterAutospacing="0"/>
        <w:jc w:val="both"/>
        <w:textAlignment w:val="baseline"/>
        <w:rPr>
          <w:rStyle w:val="eop"/>
          <w:rFonts w:ascii="Calibri" w:hAnsi="Calibri" w:cs="Calibri"/>
          <w:color w:val="000000"/>
          <w:lang w:val="de-DE"/>
        </w:rPr>
      </w:pPr>
      <w:r>
        <w:rPr>
          <w:rStyle w:val="normaltextrun"/>
          <w:rFonts w:ascii="Calibri" w:hAnsi="Calibri" w:cs="Calibri"/>
          <w:color w:val="000000"/>
          <w:lang w:val="de-DE"/>
        </w:rPr>
        <w:t>Die im Mai dieses Jahres gestartete Kampagne „Safe2Eat“, deren vorherige Ausgabe unter dem Namen #EUChooseSafeFood bekannt war, soll auf den Sensibilisierungsbemühungen früherer Ausgaben aufbauen, um kritisches Denken anzuregen und das Engagement der Europäerinnen und Europäer für die Lebensmittelsicherheit zu fördern.</w:t>
      </w:r>
      <w:r w:rsidRPr="0081656D">
        <w:rPr>
          <w:rStyle w:val="eop"/>
          <w:rFonts w:ascii="Calibri" w:hAnsi="Calibri" w:cs="Calibri"/>
          <w:color w:val="000000"/>
          <w:lang w:val="de-DE"/>
        </w:rPr>
        <w:t> </w:t>
      </w:r>
    </w:p>
    <w:p w14:paraId="7AD543FD"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de-DE"/>
        </w:rPr>
      </w:pPr>
    </w:p>
    <w:p w14:paraId="7DF13810" w14:textId="77777777" w:rsidR="00744EB1" w:rsidRPr="0081656D" w:rsidRDefault="00744EB1" w:rsidP="00744EB1">
      <w:pPr>
        <w:pStyle w:val="paragraph"/>
        <w:spacing w:before="0" w:beforeAutospacing="0" w:after="0" w:afterAutospacing="0"/>
        <w:jc w:val="both"/>
        <w:textAlignment w:val="baseline"/>
        <w:rPr>
          <w:rStyle w:val="eop"/>
          <w:rFonts w:ascii="Calibri" w:hAnsi="Calibri" w:cs="Calibri"/>
          <w:color w:val="000000"/>
          <w:lang w:val="de-DE"/>
        </w:rPr>
      </w:pPr>
      <w:r>
        <w:rPr>
          <w:rStyle w:val="normaltextrun"/>
          <w:rFonts w:ascii="Calibri" w:hAnsi="Calibri" w:cs="Calibri"/>
          <w:color w:val="000000"/>
          <w:lang w:val="de-DE"/>
        </w:rPr>
        <w:t>Die Kampagne, die sich nun im vierten Jahr befindet, konzentriert sich auf drei Schlüsselbereiche:</w:t>
      </w:r>
      <w:r w:rsidRPr="0081656D">
        <w:rPr>
          <w:rStyle w:val="eop"/>
          <w:rFonts w:ascii="Calibri" w:hAnsi="Calibri" w:cs="Calibri"/>
          <w:color w:val="000000"/>
          <w:lang w:val="de-DE"/>
        </w:rPr>
        <w:t> </w:t>
      </w:r>
    </w:p>
    <w:p w14:paraId="6C8DE358"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de-DE"/>
        </w:rPr>
      </w:pPr>
    </w:p>
    <w:p w14:paraId="2A00BBC5" w14:textId="77777777" w:rsidR="00744EB1" w:rsidRPr="00744EB1" w:rsidRDefault="00744EB1" w:rsidP="00744EB1">
      <w:pPr>
        <w:pStyle w:val="paragraph"/>
        <w:numPr>
          <w:ilvl w:val="0"/>
          <w:numId w:val="17"/>
        </w:numPr>
        <w:spacing w:before="0" w:beforeAutospacing="0" w:after="0" w:afterAutospacing="0"/>
        <w:jc w:val="both"/>
        <w:textAlignment w:val="baseline"/>
        <w:rPr>
          <w:rFonts w:ascii="Calibri" w:hAnsi="Calibri" w:cs="Calibri"/>
          <w:lang w:val="de-DE"/>
        </w:rPr>
      </w:pPr>
      <w:r>
        <w:rPr>
          <w:rStyle w:val="normaltextrun"/>
          <w:rFonts w:ascii="Calibri" w:hAnsi="Calibri" w:cs="Calibri"/>
          <w:b/>
          <w:bCs/>
          <w:color w:val="000000"/>
          <w:lang w:val="de-DE"/>
        </w:rPr>
        <w:t>Sichere Lebensmittelpraktiken</w:t>
      </w:r>
      <w:r>
        <w:rPr>
          <w:rStyle w:val="normaltextrun"/>
          <w:rFonts w:ascii="Calibri" w:hAnsi="Calibri" w:cs="Calibri"/>
          <w:color w:val="000000"/>
          <w:lang w:val="de-DE"/>
        </w:rPr>
        <w:t xml:space="preserve"> – Europäische, internationale und nationale Vorschriften, die sich auf wissenschaftliche Erkenntnisse stützen, gewährleisten die Lebensmittelsicherheit vom Hof auf den Tisch. Es werden Tipps für den sicheren Umgang mit Lebensmitteln, die Lagerung, das Lesen von Etiketten und das Kochen gegeben, die sich auf die neuesten wissenschaftlichen Erkenntnisse stützen, um die Verbraucherinnen und Verbraucher in die Lage zu versetzen, fundierte Entscheidungen zu treffen.</w:t>
      </w:r>
      <w:r w:rsidRPr="00744EB1">
        <w:rPr>
          <w:rStyle w:val="eop"/>
          <w:rFonts w:ascii="Calibri" w:hAnsi="Calibri" w:cs="Calibri"/>
          <w:color w:val="000000"/>
          <w:lang w:val="de-DE"/>
        </w:rPr>
        <w:t> </w:t>
      </w:r>
    </w:p>
    <w:p w14:paraId="79303514" w14:textId="77777777" w:rsidR="00744EB1" w:rsidRPr="00744EB1" w:rsidRDefault="00744EB1" w:rsidP="00744EB1">
      <w:pPr>
        <w:pStyle w:val="paragraph"/>
        <w:numPr>
          <w:ilvl w:val="0"/>
          <w:numId w:val="17"/>
        </w:numPr>
        <w:spacing w:before="0" w:beforeAutospacing="0" w:after="0" w:afterAutospacing="0"/>
        <w:jc w:val="both"/>
        <w:textAlignment w:val="baseline"/>
        <w:rPr>
          <w:rFonts w:ascii="Calibri" w:hAnsi="Calibri" w:cs="Calibri"/>
          <w:sz w:val="22"/>
          <w:szCs w:val="22"/>
          <w:lang w:val="de-DE"/>
        </w:rPr>
      </w:pPr>
      <w:r>
        <w:rPr>
          <w:rStyle w:val="normaltextrun"/>
          <w:rFonts w:ascii="Calibri" w:hAnsi="Calibri" w:cs="Calibri"/>
          <w:b/>
          <w:bCs/>
          <w:color w:val="000000"/>
          <w:lang w:val="de-DE"/>
        </w:rPr>
        <w:t>Ernährung und Ihre Gesundheit</w:t>
      </w:r>
      <w:r>
        <w:rPr>
          <w:rStyle w:val="normaltextrun"/>
          <w:rFonts w:ascii="Calibri" w:hAnsi="Calibri" w:cs="Calibri"/>
          <w:color w:val="000000"/>
          <w:lang w:val="de-DE"/>
        </w:rPr>
        <w:t xml:space="preserve"> – Eine abwechslungsreiche Ernährung, die neben verarbeiteten Lebensmitteln auch frische Zutaten enthält, trägt zur allgemeinen Gesundheit bei. Manchmal sind Lebensmittel mit zusätzlichem Gesundheitsnutzen oder Nahrungsergänzungsmittel erforderlich, und die Kampagne wird Klarheit über den Nährstoffbedarf, die gesundheitsbezogenen Angaben und die dahinterstehenden wissenschaftlichen Erkenntnisse schaffen.</w:t>
      </w:r>
      <w:r w:rsidRPr="00744EB1">
        <w:rPr>
          <w:rStyle w:val="eop"/>
          <w:rFonts w:ascii="Calibri" w:hAnsi="Calibri" w:cs="Calibri"/>
          <w:color w:val="000000"/>
          <w:lang w:val="de-DE"/>
        </w:rPr>
        <w:t> </w:t>
      </w:r>
    </w:p>
    <w:p w14:paraId="04CC0352" w14:textId="77777777" w:rsidR="00744EB1" w:rsidRPr="0081656D" w:rsidRDefault="00744EB1" w:rsidP="00744EB1">
      <w:pPr>
        <w:pStyle w:val="paragraph"/>
        <w:numPr>
          <w:ilvl w:val="0"/>
          <w:numId w:val="17"/>
        </w:numPr>
        <w:spacing w:before="0" w:beforeAutospacing="0" w:after="0" w:afterAutospacing="0"/>
        <w:jc w:val="both"/>
        <w:textAlignment w:val="baseline"/>
        <w:rPr>
          <w:rFonts w:ascii="Calibri" w:hAnsi="Calibri" w:cs="Calibri"/>
          <w:lang w:val="de-DE"/>
        </w:rPr>
      </w:pPr>
      <w:r>
        <w:rPr>
          <w:rStyle w:val="normaltextrun"/>
          <w:rFonts w:ascii="Calibri" w:hAnsi="Calibri" w:cs="Calibri"/>
          <w:b/>
          <w:bCs/>
          <w:color w:val="000000"/>
          <w:lang w:val="de-DE"/>
        </w:rPr>
        <w:t>Was in Ihren Lebensmitteln steckt</w:t>
      </w:r>
      <w:r>
        <w:rPr>
          <w:rStyle w:val="normaltextrun"/>
          <w:rFonts w:ascii="Calibri" w:hAnsi="Calibri" w:cs="Calibri"/>
          <w:color w:val="000000"/>
          <w:lang w:val="de-DE"/>
        </w:rPr>
        <w:t xml:space="preserve"> – EU-Vorschriften gewährleisten die Sicherheit von Lebensmittelzutaten, einschließlich Zusatzstoffen und Aromen. </w:t>
      </w:r>
      <w:r w:rsidRPr="0081656D">
        <w:rPr>
          <w:rStyle w:val="scxw245829451"/>
          <w:rFonts w:ascii="Calibri" w:hAnsi="Calibri" w:cs="Calibri"/>
          <w:color w:val="000000"/>
          <w:lang w:val="de-DE"/>
        </w:rPr>
        <w:t> </w:t>
      </w:r>
    </w:p>
    <w:p w14:paraId="4971292A" w14:textId="5917E57E" w:rsidR="00744EB1" w:rsidRPr="0081656D" w:rsidRDefault="00744EB1" w:rsidP="00744EB1">
      <w:pPr>
        <w:pStyle w:val="paragraph"/>
        <w:spacing w:before="0" w:beforeAutospacing="0" w:after="0" w:afterAutospacing="0"/>
        <w:ind w:left="720"/>
        <w:jc w:val="both"/>
        <w:textAlignment w:val="baseline"/>
        <w:rPr>
          <w:rStyle w:val="eop"/>
          <w:rFonts w:ascii="Calibri" w:hAnsi="Calibri" w:cs="Calibri"/>
          <w:lang w:val="de-DE"/>
        </w:rPr>
      </w:pPr>
      <w:r>
        <w:rPr>
          <w:rStyle w:val="normaltextrun"/>
          <w:rFonts w:ascii="Calibri" w:hAnsi="Calibri" w:cs="Calibri"/>
          <w:color w:val="000000"/>
          <w:lang w:val="de-DE"/>
        </w:rPr>
        <w:t>Die Kampagne fokussiert sich darauf, zu erklären, warum Lebensmittelzusatzstoffe und neuartige Lebensmittel sicher sind. Außerdem wird sie aufzeigen, wie Produkte, die Lebensmittelallergene enthalten, eindeutig gekennzeichnet werden müssen. </w:t>
      </w:r>
      <w:r w:rsidRPr="0081656D">
        <w:rPr>
          <w:rStyle w:val="eop"/>
          <w:rFonts w:ascii="Calibri" w:hAnsi="Calibri" w:cs="Calibri"/>
          <w:color w:val="000000"/>
          <w:lang w:val="de-DE"/>
        </w:rPr>
        <w:t> </w:t>
      </w:r>
    </w:p>
    <w:p w14:paraId="27B019C8" w14:textId="77777777" w:rsidR="00744EB1" w:rsidRPr="0081656D" w:rsidRDefault="00744EB1" w:rsidP="00744EB1">
      <w:pPr>
        <w:pStyle w:val="paragraph"/>
        <w:spacing w:before="0" w:beforeAutospacing="0" w:after="0" w:afterAutospacing="0"/>
        <w:ind w:left="720"/>
        <w:jc w:val="both"/>
        <w:textAlignment w:val="baseline"/>
        <w:rPr>
          <w:rFonts w:ascii="Calibri" w:hAnsi="Calibri" w:cs="Calibri"/>
          <w:lang w:val="de-DE"/>
        </w:rPr>
      </w:pPr>
    </w:p>
    <w:p w14:paraId="1545157D"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color w:val="000000"/>
          <w:lang w:val="de-DE"/>
        </w:rPr>
        <w:t>Die Kampagne „Safe2Eat“ verfolgt das Ziel, die breite Öffentlichkeit anzusprechen, von denjenigen, die bereits viel wissen und wenig besorgt über die Lebensmittelsicherheit sind, bis hin zu denjenigen, die sehr besorgt und weniger gut informiert sind. Daher ist der Kommunikationsstil informativ und klar, aber gleichzeitig auch beruhigend, fröhlich und dynamisch.</w:t>
      </w:r>
      <w:r w:rsidRPr="0081656D">
        <w:rPr>
          <w:rStyle w:val="eop"/>
          <w:rFonts w:ascii="Calibri" w:hAnsi="Calibri" w:cs="Calibri"/>
          <w:color w:val="000000"/>
          <w:lang w:val="sv-SE"/>
        </w:rPr>
        <w:t> </w:t>
      </w:r>
    </w:p>
    <w:p w14:paraId="16561F19"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sv-SE"/>
        </w:rPr>
      </w:pPr>
      <w:r w:rsidRPr="0081656D">
        <w:rPr>
          <w:rStyle w:val="eop"/>
          <w:rFonts w:ascii="Calibri" w:hAnsi="Calibri" w:cs="Calibri"/>
          <w:color w:val="000000"/>
          <w:lang w:val="sv-SE"/>
        </w:rPr>
        <w:t> </w:t>
      </w:r>
    </w:p>
    <w:p w14:paraId="00F3CEE3"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b/>
          <w:bCs/>
          <w:color w:val="1A4489"/>
          <w:sz w:val="36"/>
          <w:szCs w:val="36"/>
          <w:lang w:val="de-DE"/>
        </w:rPr>
        <w:t>So beteiligen Sie sich! </w:t>
      </w:r>
      <w:r w:rsidRPr="0081656D">
        <w:rPr>
          <w:rStyle w:val="eop"/>
          <w:rFonts w:ascii="Calibri" w:hAnsi="Calibri" w:cs="Calibri"/>
          <w:color w:val="1A4489"/>
          <w:sz w:val="36"/>
          <w:szCs w:val="36"/>
          <w:lang w:val="sv-SE"/>
        </w:rPr>
        <w:t> </w:t>
      </w:r>
    </w:p>
    <w:p w14:paraId="245494E9" w14:textId="77777777" w:rsidR="00744EB1" w:rsidRPr="0081656D" w:rsidRDefault="00744EB1" w:rsidP="00744EB1">
      <w:pPr>
        <w:pStyle w:val="paragraph"/>
        <w:spacing w:before="0" w:beforeAutospacing="0" w:after="0" w:afterAutospacing="0"/>
        <w:jc w:val="both"/>
        <w:textAlignment w:val="baseline"/>
        <w:rPr>
          <w:rStyle w:val="eop"/>
          <w:rFonts w:ascii="Calibri" w:hAnsi="Calibri" w:cs="Calibri"/>
          <w:lang w:val="sv-SE"/>
        </w:rPr>
      </w:pPr>
      <w:r>
        <w:rPr>
          <w:rStyle w:val="normaltextrun"/>
          <w:rFonts w:ascii="Calibri" w:hAnsi="Calibri" w:cs="Calibri"/>
          <w:lang w:val="de-DE"/>
        </w:rPr>
        <w:lastRenderedPageBreak/>
        <w:t>Sie können sich auf verschiedene Weise an der Kampagne beteiligen und viele der Kampagnenmittel stehen in mehreren EU-Sprachen zur Verfügung: </w:t>
      </w:r>
      <w:r w:rsidRPr="0081656D">
        <w:rPr>
          <w:rStyle w:val="eop"/>
          <w:rFonts w:ascii="Calibri" w:hAnsi="Calibri" w:cs="Calibri"/>
          <w:lang w:val="sv-SE"/>
        </w:rPr>
        <w:t> </w:t>
      </w:r>
    </w:p>
    <w:p w14:paraId="419E8FAF"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sv-SE"/>
        </w:rPr>
      </w:pPr>
    </w:p>
    <w:p w14:paraId="5BE17C32" w14:textId="77777777" w:rsidR="00744EB1" w:rsidRPr="0081656D" w:rsidRDefault="00744EB1" w:rsidP="00744EB1">
      <w:pPr>
        <w:pStyle w:val="paragraph"/>
        <w:numPr>
          <w:ilvl w:val="0"/>
          <w:numId w:val="18"/>
        </w:numPr>
        <w:spacing w:before="0" w:beforeAutospacing="0" w:after="0" w:afterAutospacing="0"/>
        <w:jc w:val="both"/>
        <w:textAlignment w:val="baseline"/>
        <w:rPr>
          <w:rFonts w:ascii="Calibri" w:hAnsi="Calibri" w:cs="Calibri"/>
          <w:lang w:val="sv-SE"/>
        </w:rPr>
      </w:pPr>
      <w:r>
        <w:rPr>
          <w:rStyle w:val="normaltextrun"/>
          <w:rFonts w:ascii="Calibri" w:hAnsi="Calibri" w:cs="Calibri"/>
          <w:color w:val="000000"/>
          <w:lang w:val="de-DE"/>
        </w:rPr>
        <w:t>Teilen Sie unsere kostenfreien Materialien aus dem Toolkit in Ihrem Netzwerk und helfen Sie Europäerinnen und Europäern, die Sicherheit zu gewinnen, dass, unabhängig von ihrer Lebensmittelwahl, ihre Lebensmittel unbedenklich zu essen sind.</w:t>
      </w:r>
      <w:r w:rsidRPr="0081656D">
        <w:rPr>
          <w:rStyle w:val="eop"/>
          <w:rFonts w:ascii="Calibri" w:hAnsi="Calibri" w:cs="Calibri"/>
          <w:color w:val="000000"/>
          <w:lang w:val="sv-SE"/>
        </w:rPr>
        <w:t> </w:t>
      </w:r>
    </w:p>
    <w:p w14:paraId="74666F6D" w14:textId="77777777" w:rsidR="00744EB1" w:rsidRPr="0081656D" w:rsidRDefault="00744EB1" w:rsidP="00744EB1">
      <w:pPr>
        <w:pStyle w:val="paragraph"/>
        <w:numPr>
          <w:ilvl w:val="0"/>
          <w:numId w:val="18"/>
        </w:numPr>
        <w:spacing w:before="0" w:beforeAutospacing="0" w:after="0" w:afterAutospacing="0"/>
        <w:jc w:val="both"/>
        <w:textAlignment w:val="baseline"/>
        <w:rPr>
          <w:rFonts w:ascii="Calibri" w:hAnsi="Calibri" w:cs="Calibri"/>
          <w:lang w:val="sv-SE"/>
        </w:rPr>
      </w:pPr>
      <w:r>
        <w:rPr>
          <w:rStyle w:val="normaltextrun"/>
          <w:rFonts w:ascii="Calibri" w:hAnsi="Calibri" w:cs="Calibri"/>
          <w:color w:val="000000"/>
          <w:lang w:val="de-DE"/>
        </w:rPr>
        <w:t>Besuchen Sie die Website der Kampagne (Websiteadresse noch zu bestätigen), auf der Sie praktische Tipps für Lebensmittelentscheidungen und Beiträge zur Wissenschaft finden, die dafür sorgt, dass unsere Lebensmittel sicher sind.</w:t>
      </w:r>
      <w:r w:rsidRPr="0081656D">
        <w:rPr>
          <w:rStyle w:val="eop"/>
          <w:rFonts w:ascii="Calibri" w:hAnsi="Calibri" w:cs="Calibri"/>
          <w:color w:val="000000"/>
          <w:lang w:val="sv-SE"/>
        </w:rPr>
        <w:t> </w:t>
      </w:r>
    </w:p>
    <w:p w14:paraId="18CDA847" w14:textId="77777777" w:rsidR="00744EB1" w:rsidRPr="0081656D" w:rsidRDefault="00744EB1" w:rsidP="00744EB1">
      <w:pPr>
        <w:pStyle w:val="paragraph"/>
        <w:numPr>
          <w:ilvl w:val="0"/>
          <w:numId w:val="18"/>
        </w:numPr>
        <w:spacing w:before="0" w:beforeAutospacing="0" w:after="0" w:afterAutospacing="0"/>
        <w:jc w:val="both"/>
        <w:textAlignment w:val="baseline"/>
        <w:rPr>
          <w:rFonts w:ascii="Calibri" w:hAnsi="Calibri" w:cs="Calibri"/>
          <w:lang w:val="sv-SE"/>
        </w:rPr>
      </w:pPr>
      <w:r>
        <w:rPr>
          <w:rStyle w:val="normaltextrun"/>
          <w:rFonts w:ascii="Calibri" w:hAnsi="Calibri" w:cs="Calibri"/>
          <w:color w:val="000000"/>
          <w:lang w:val="de-DE"/>
        </w:rPr>
        <w:t>Bleiben Sie in Kontakt; folgen Sie der EFSA auf X (früher Twitter), LinkedIn, Instagram und YouTube und teilen Sie die neuesten Nachrichten zur Kampagne in Ihrem Netzwerk. </w:t>
      </w:r>
      <w:r w:rsidRPr="0081656D">
        <w:rPr>
          <w:rStyle w:val="eop"/>
          <w:rFonts w:ascii="Calibri" w:hAnsi="Calibri" w:cs="Calibri"/>
          <w:color w:val="000000"/>
          <w:lang w:val="sv-SE"/>
        </w:rPr>
        <w:t> </w:t>
      </w:r>
    </w:p>
    <w:p w14:paraId="24BD730D" w14:textId="77777777" w:rsidR="00744EB1" w:rsidRPr="0081656D" w:rsidRDefault="00744EB1" w:rsidP="00744EB1">
      <w:pPr>
        <w:pStyle w:val="paragraph"/>
        <w:numPr>
          <w:ilvl w:val="0"/>
          <w:numId w:val="18"/>
        </w:numPr>
        <w:spacing w:before="0" w:beforeAutospacing="0" w:after="0" w:afterAutospacing="0"/>
        <w:jc w:val="both"/>
        <w:textAlignment w:val="baseline"/>
        <w:rPr>
          <w:rFonts w:ascii="Calibri" w:hAnsi="Calibri" w:cs="Calibri"/>
          <w:lang w:val="sv-SE"/>
        </w:rPr>
      </w:pPr>
      <w:r>
        <w:rPr>
          <w:rStyle w:val="normaltextrun"/>
          <w:rFonts w:ascii="Calibri" w:hAnsi="Calibri" w:cs="Calibri"/>
          <w:color w:val="000000"/>
          <w:lang w:val="de-DE"/>
        </w:rPr>
        <w:t>Verbreiten Sie die Botschaft über unsere gemeinsamen Bemühungen um Lebensmittelsicherheit und die Wissenschaft, auf der sie sich stützt, indem Sie den Kampagnen-Hashtag #EUSafe2Eat setzen, sich an den zahlreichen Aktivitäten beteiligen und für diese werben.</w:t>
      </w:r>
      <w:r w:rsidRPr="0081656D">
        <w:rPr>
          <w:rStyle w:val="eop"/>
          <w:rFonts w:ascii="Calibri" w:hAnsi="Calibri" w:cs="Calibri"/>
          <w:color w:val="000000"/>
          <w:lang w:val="sv-SE"/>
        </w:rPr>
        <w:t> </w:t>
      </w:r>
    </w:p>
    <w:p w14:paraId="12F38999" w14:textId="06F08EEE" w:rsidR="00744EB1" w:rsidRPr="0081656D" w:rsidRDefault="00744EB1" w:rsidP="00744EB1">
      <w:pPr>
        <w:pStyle w:val="paragraph"/>
        <w:spacing w:before="0" w:beforeAutospacing="0" w:after="0" w:afterAutospacing="0"/>
        <w:ind w:left="360" w:firstLine="60"/>
        <w:jc w:val="both"/>
        <w:textAlignment w:val="baseline"/>
        <w:rPr>
          <w:rFonts w:ascii="Segoe UI" w:hAnsi="Segoe UI" w:cs="Segoe UI"/>
          <w:sz w:val="18"/>
          <w:szCs w:val="18"/>
          <w:lang w:val="sv-SE"/>
        </w:rPr>
      </w:pPr>
    </w:p>
    <w:p w14:paraId="23F27E30" w14:textId="77777777" w:rsidR="00744EB1" w:rsidRPr="0081656D" w:rsidRDefault="00744EB1" w:rsidP="00744EB1">
      <w:pPr>
        <w:pStyle w:val="paragraph"/>
        <w:shd w:val="clear" w:color="auto" w:fill="FFFFFF"/>
        <w:spacing w:before="0" w:beforeAutospacing="0" w:after="0" w:afterAutospacing="0"/>
        <w:jc w:val="both"/>
        <w:textAlignment w:val="baseline"/>
        <w:rPr>
          <w:rStyle w:val="eop"/>
          <w:rFonts w:ascii="Calibri" w:hAnsi="Calibri" w:cs="Calibri"/>
          <w:color w:val="1A4489"/>
          <w:sz w:val="36"/>
          <w:szCs w:val="36"/>
          <w:lang w:val="sv-SE"/>
        </w:rPr>
      </w:pPr>
      <w:r>
        <w:rPr>
          <w:rStyle w:val="normaltextrun"/>
          <w:rFonts w:ascii="Calibri" w:hAnsi="Calibri" w:cs="Calibri"/>
          <w:b/>
          <w:bCs/>
          <w:color w:val="1A4489"/>
          <w:sz w:val="36"/>
          <w:szCs w:val="36"/>
          <w:lang w:val="de-DE"/>
        </w:rPr>
        <w:t>Kampagnen-Toolkit </w:t>
      </w:r>
      <w:r w:rsidRPr="0081656D">
        <w:rPr>
          <w:rStyle w:val="eop"/>
          <w:rFonts w:ascii="Calibri" w:hAnsi="Calibri" w:cs="Calibri"/>
          <w:color w:val="1A4489"/>
          <w:sz w:val="36"/>
          <w:szCs w:val="36"/>
          <w:lang w:val="sv-SE"/>
        </w:rPr>
        <w:t> </w:t>
      </w:r>
    </w:p>
    <w:p w14:paraId="66D61990" w14:textId="77777777" w:rsidR="00744EB1" w:rsidRPr="0081656D" w:rsidRDefault="00744EB1" w:rsidP="00744EB1">
      <w:pPr>
        <w:pStyle w:val="paragraph"/>
        <w:shd w:val="clear" w:color="auto" w:fill="FFFFFF"/>
        <w:spacing w:before="0" w:beforeAutospacing="0" w:after="0" w:afterAutospacing="0"/>
        <w:jc w:val="both"/>
        <w:textAlignment w:val="baseline"/>
        <w:rPr>
          <w:rFonts w:ascii="Segoe UI" w:hAnsi="Segoe UI" w:cs="Segoe UI"/>
          <w:sz w:val="18"/>
          <w:szCs w:val="18"/>
          <w:lang w:val="sv-SE"/>
        </w:rPr>
      </w:pPr>
    </w:p>
    <w:p w14:paraId="28DFB57B" w14:textId="77777777" w:rsidR="00744EB1" w:rsidRPr="0081656D" w:rsidRDefault="00744EB1" w:rsidP="00744EB1">
      <w:pPr>
        <w:pStyle w:val="paragraph"/>
        <w:spacing w:before="0" w:beforeAutospacing="0" w:after="0" w:afterAutospacing="0"/>
        <w:jc w:val="both"/>
        <w:textAlignment w:val="baseline"/>
        <w:rPr>
          <w:rStyle w:val="eop"/>
          <w:rFonts w:ascii="Calibri" w:hAnsi="Calibri" w:cs="Calibri"/>
          <w:color w:val="000000"/>
          <w:lang w:val="sv-SE"/>
        </w:rPr>
      </w:pPr>
      <w:r>
        <w:rPr>
          <w:rStyle w:val="normaltextrun"/>
          <w:rFonts w:ascii="Calibri" w:hAnsi="Calibri" w:cs="Calibri"/>
          <w:color w:val="000000"/>
          <w:lang w:val="de-DE"/>
        </w:rPr>
        <w:t>Im Kampagnen-Toolkit finden Sie übersetzte Materialien zur Kampagne, die von Interessengruppen auf nationaler Ebene verwendet werden können, um die Kampagne zu verbreiten und eine größtmögliche Reichweite zu erzielen.</w:t>
      </w:r>
      <w:r w:rsidRPr="0081656D">
        <w:rPr>
          <w:rStyle w:val="eop"/>
          <w:rFonts w:ascii="Calibri" w:hAnsi="Calibri" w:cs="Calibri"/>
          <w:color w:val="000000"/>
          <w:lang w:val="sv-SE"/>
        </w:rPr>
        <w:t> </w:t>
      </w:r>
    </w:p>
    <w:p w14:paraId="011D29E9"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sv-SE"/>
        </w:rPr>
      </w:pPr>
    </w:p>
    <w:p w14:paraId="2941F272" w14:textId="77777777" w:rsidR="00744EB1" w:rsidRPr="0081656D" w:rsidRDefault="00744EB1" w:rsidP="00744EB1">
      <w:pPr>
        <w:pStyle w:val="paragraph"/>
        <w:numPr>
          <w:ilvl w:val="0"/>
          <w:numId w:val="19"/>
        </w:numPr>
        <w:spacing w:before="0" w:beforeAutospacing="0" w:after="0" w:afterAutospacing="0"/>
        <w:jc w:val="both"/>
        <w:textAlignment w:val="baseline"/>
        <w:rPr>
          <w:rFonts w:ascii="Calibri" w:hAnsi="Calibri" w:cs="Calibri"/>
          <w:lang w:val="sv-SE"/>
        </w:rPr>
      </w:pPr>
      <w:r>
        <w:rPr>
          <w:rStyle w:val="normaltextrun"/>
          <w:rFonts w:ascii="Calibri" w:hAnsi="Calibri" w:cs="Calibri"/>
          <w:b/>
          <w:bCs/>
          <w:color w:val="000000"/>
          <w:lang w:val="de-DE"/>
        </w:rPr>
        <w:t>Presseunterrichtung zur Kampagne</w:t>
      </w:r>
      <w:r>
        <w:rPr>
          <w:rStyle w:val="normaltextrun"/>
          <w:rFonts w:ascii="Calibri" w:hAnsi="Calibri" w:cs="Calibri"/>
          <w:color w:val="000000"/>
          <w:lang w:val="de-DE"/>
        </w:rPr>
        <w:t xml:space="preserve"> – Dieses Dokument gibt einen Überblick über die Ziele, Themen, Zielgruppen und den Kommunikationsstil der Kampagne. Sie kann bei der Erstellung von Inhalten zur Kampagne zu Rate gezogen oder separat geteilt werden.</w:t>
      </w:r>
      <w:r w:rsidRPr="0081656D">
        <w:rPr>
          <w:rStyle w:val="eop"/>
          <w:rFonts w:ascii="Calibri" w:hAnsi="Calibri" w:cs="Calibri"/>
          <w:color w:val="000000"/>
          <w:lang w:val="sv-SE"/>
        </w:rPr>
        <w:t> </w:t>
      </w:r>
    </w:p>
    <w:p w14:paraId="07F88EC4" w14:textId="4E55BEFA" w:rsidR="00744EB1" w:rsidRPr="0081656D" w:rsidRDefault="00744EB1" w:rsidP="00744EB1">
      <w:pPr>
        <w:pStyle w:val="paragraph"/>
        <w:numPr>
          <w:ilvl w:val="0"/>
          <w:numId w:val="19"/>
        </w:numPr>
        <w:spacing w:before="0" w:beforeAutospacing="0" w:after="0" w:afterAutospacing="0"/>
        <w:jc w:val="both"/>
        <w:textAlignment w:val="baseline"/>
        <w:rPr>
          <w:rFonts w:ascii="Calibri" w:hAnsi="Calibri" w:cs="Calibri"/>
          <w:sz w:val="22"/>
          <w:szCs w:val="22"/>
          <w:lang w:val="de-DE"/>
        </w:rPr>
      </w:pPr>
      <w:r>
        <w:rPr>
          <w:rStyle w:val="normaltextrun"/>
          <w:rFonts w:ascii="Calibri" w:hAnsi="Calibri" w:cs="Calibri"/>
          <w:b/>
          <w:bCs/>
          <w:color w:val="000000"/>
          <w:lang w:val="de-DE"/>
        </w:rPr>
        <w:t xml:space="preserve">Zentrales Bildmaterial </w:t>
      </w:r>
      <w:r>
        <w:rPr>
          <w:rStyle w:val="normaltextrun"/>
          <w:rFonts w:ascii="Calibri" w:hAnsi="Calibri" w:cs="Calibri"/>
          <w:color w:val="000000"/>
          <w:lang w:val="de-DE"/>
        </w:rPr>
        <w:t>– Hochwertiges Bildmaterial zu allen in der Kampagne angesprochenen Themen. Erhältlich in Ihrer Sprache und geeignet für die Verwendung auf Ihrer Website, in sozialen Medien, in Newslettern oder auf anderen relevanten Plattformen.</w:t>
      </w:r>
      <w:r w:rsidRPr="0081656D">
        <w:rPr>
          <w:rStyle w:val="eop"/>
          <w:rFonts w:ascii="Calibri" w:hAnsi="Calibri" w:cs="Calibri"/>
          <w:color w:val="000000"/>
          <w:lang w:val="de-DE"/>
        </w:rPr>
        <w:t> </w:t>
      </w:r>
    </w:p>
    <w:p w14:paraId="65899CC3" w14:textId="77777777" w:rsidR="00744EB1" w:rsidRPr="00744EB1" w:rsidRDefault="00744EB1" w:rsidP="00744EB1">
      <w:pPr>
        <w:pStyle w:val="paragraph"/>
        <w:numPr>
          <w:ilvl w:val="0"/>
          <w:numId w:val="19"/>
        </w:numPr>
        <w:spacing w:before="0" w:beforeAutospacing="0" w:after="0" w:afterAutospacing="0"/>
        <w:jc w:val="both"/>
        <w:textAlignment w:val="baseline"/>
        <w:rPr>
          <w:rStyle w:val="eop"/>
          <w:rFonts w:ascii="Calibri" w:hAnsi="Calibri" w:cs="Calibri"/>
          <w:lang w:val="de-DE"/>
        </w:rPr>
      </w:pPr>
      <w:r>
        <w:rPr>
          <w:rStyle w:val="normaltextrun"/>
          <w:rFonts w:ascii="Calibri" w:hAnsi="Calibri" w:cs="Calibri"/>
          <w:b/>
          <w:bCs/>
          <w:color w:val="000000"/>
          <w:lang w:val="de-DE"/>
        </w:rPr>
        <w:t>Gebrauchsfertige Beiträge für soziale Medien (in der Landessprache)</w:t>
      </w:r>
      <w:r>
        <w:rPr>
          <w:rStyle w:val="normaltextrun"/>
          <w:rFonts w:ascii="Calibri" w:hAnsi="Calibri" w:cs="Calibri"/>
          <w:color w:val="000000"/>
          <w:lang w:val="de-DE"/>
        </w:rPr>
        <w:t xml:space="preserve"> – Kann in Ihren Kanälen mit dem offiziellen Kampagnen-Hashtag </w:t>
      </w:r>
      <w:r>
        <w:rPr>
          <w:rStyle w:val="normaltextrun"/>
          <w:rFonts w:ascii="Calibri" w:hAnsi="Calibri" w:cs="Calibri"/>
          <w:color w:val="000000"/>
          <w:lang w:val="es-ES"/>
        </w:rPr>
        <w:t>#Safe2EatEU</w:t>
      </w:r>
      <w:r>
        <w:rPr>
          <w:rStyle w:val="normaltextrun"/>
          <w:rFonts w:ascii="Calibri" w:hAnsi="Calibri" w:cs="Calibri"/>
          <w:color w:val="000000"/>
          <w:lang w:val="de-DE"/>
        </w:rPr>
        <w:t xml:space="preserve"> geteilt werden. Erwähnen Sie die EFSA in Ihrer Botschaft, um die Sichtbarkeit zu erhöhen.</w:t>
      </w:r>
      <w:r w:rsidRPr="00744EB1">
        <w:rPr>
          <w:rStyle w:val="eop"/>
          <w:rFonts w:ascii="Calibri" w:hAnsi="Calibri" w:cs="Calibri"/>
          <w:color w:val="000000"/>
          <w:lang w:val="de-DE"/>
        </w:rPr>
        <w:t> </w:t>
      </w:r>
    </w:p>
    <w:p w14:paraId="08189E36" w14:textId="77777777" w:rsidR="00744EB1" w:rsidRPr="00744EB1" w:rsidRDefault="00744EB1" w:rsidP="00744EB1">
      <w:pPr>
        <w:pStyle w:val="paragraph"/>
        <w:spacing w:before="0" w:beforeAutospacing="0" w:after="0" w:afterAutospacing="0"/>
        <w:ind w:left="720"/>
        <w:jc w:val="both"/>
        <w:textAlignment w:val="baseline"/>
        <w:rPr>
          <w:rFonts w:ascii="Calibri" w:hAnsi="Calibri" w:cs="Calibri"/>
          <w:lang w:val="de-DE"/>
        </w:rPr>
      </w:pPr>
    </w:p>
    <w:p w14:paraId="6B4FE171"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b/>
          <w:bCs/>
          <w:color w:val="1A4489"/>
          <w:sz w:val="36"/>
          <w:szCs w:val="36"/>
          <w:lang w:val="de-DE"/>
        </w:rPr>
        <w:t>Kontakt </w:t>
      </w:r>
      <w:r w:rsidRPr="0081656D">
        <w:rPr>
          <w:rStyle w:val="eop"/>
          <w:rFonts w:ascii="Calibri" w:hAnsi="Calibri" w:cs="Calibri"/>
          <w:color w:val="1A4489"/>
          <w:sz w:val="36"/>
          <w:szCs w:val="36"/>
          <w:lang w:val="sv-SE"/>
        </w:rPr>
        <w:t> </w:t>
      </w:r>
    </w:p>
    <w:p w14:paraId="7288AEDF" w14:textId="77777777" w:rsidR="00744EB1" w:rsidRPr="0081656D" w:rsidRDefault="00000000" w:rsidP="00744EB1">
      <w:pPr>
        <w:pStyle w:val="paragraph"/>
        <w:spacing w:before="0" w:beforeAutospacing="0" w:after="0" w:afterAutospacing="0"/>
        <w:jc w:val="both"/>
        <w:textAlignment w:val="baseline"/>
        <w:rPr>
          <w:rFonts w:ascii="Segoe UI" w:hAnsi="Segoe UI" w:cs="Segoe UI"/>
          <w:sz w:val="18"/>
          <w:szCs w:val="18"/>
          <w:lang w:val="sv-SE"/>
        </w:rPr>
      </w:pPr>
      <w:hyperlink r:id="rId12" w:tgtFrame="_blank" w:history="1">
        <w:r w:rsidR="00744EB1">
          <w:rPr>
            <w:rStyle w:val="normaltextrun"/>
            <w:rFonts w:ascii="Calibri" w:hAnsi="Calibri" w:cs="Calibri"/>
            <w:b/>
            <w:bCs/>
            <w:color w:val="0000FF"/>
            <w:sz w:val="22"/>
            <w:szCs w:val="22"/>
            <w:u w:val="single"/>
            <w:lang w:val="de-DE"/>
          </w:rPr>
          <w:t>Pressezentrum der EFSA</w:t>
        </w:r>
      </w:hyperlink>
      <w:r w:rsidR="00744EB1" w:rsidRPr="0081656D">
        <w:rPr>
          <w:rStyle w:val="eop"/>
          <w:rFonts w:ascii="Calibri" w:hAnsi="Calibri" w:cs="Calibri"/>
          <w:sz w:val="22"/>
          <w:szCs w:val="22"/>
          <w:lang w:val="sv-SE"/>
        </w:rPr>
        <w:t> </w:t>
      </w:r>
    </w:p>
    <w:p w14:paraId="00A9A6EA"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sz w:val="22"/>
          <w:szCs w:val="22"/>
          <w:lang w:val="de-DE"/>
        </w:rPr>
        <w:t>Tel.: </w:t>
      </w:r>
      <w:hyperlink r:id="rId13" w:tgtFrame="_blank" w:history="1">
        <w:r>
          <w:rPr>
            <w:rStyle w:val="normaltextrun"/>
            <w:rFonts w:ascii="Calibri" w:hAnsi="Calibri" w:cs="Calibri"/>
            <w:color w:val="0000FF"/>
            <w:sz w:val="22"/>
            <w:szCs w:val="22"/>
            <w:u w:val="single"/>
            <w:lang w:val="de-DE"/>
          </w:rPr>
          <w:t>+39 0521 036 149</w:t>
        </w:r>
      </w:hyperlink>
      <w:r w:rsidRPr="0081656D">
        <w:rPr>
          <w:rStyle w:val="eop"/>
          <w:rFonts w:ascii="Calibri" w:hAnsi="Calibri" w:cs="Calibri"/>
          <w:sz w:val="22"/>
          <w:szCs w:val="22"/>
          <w:lang w:val="sv-SE"/>
        </w:rPr>
        <w:t> </w:t>
      </w:r>
    </w:p>
    <w:p w14:paraId="077502E7"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sz w:val="22"/>
          <w:szCs w:val="22"/>
          <w:lang w:val="de-DE"/>
        </w:rPr>
        <w:t>E-Mail: </w:t>
      </w:r>
      <w:hyperlink r:id="rId14" w:tgtFrame="_blank" w:history="1">
        <w:r>
          <w:rPr>
            <w:rStyle w:val="normaltextrun"/>
            <w:rFonts w:ascii="Calibri" w:hAnsi="Calibri" w:cs="Calibri"/>
            <w:color w:val="0000FF"/>
            <w:sz w:val="22"/>
            <w:szCs w:val="22"/>
            <w:u w:val="single"/>
            <w:lang w:val="de-DE"/>
          </w:rPr>
          <w:t>press@efsa.europa.eu</w:t>
        </w:r>
      </w:hyperlink>
      <w:r w:rsidRPr="0081656D">
        <w:rPr>
          <w:rStyle w:val="eop"/>
          <w:rFonts w:ascii="Calibri" w:hAnsi="Calibri" w:cs="Calibri"/>
          <w:sz w:val="22"/>
          <w:szCs w:val="22"/>
          <w:lang w:val="sv-SE"/>
        </w:rPr>
        <w:t> </w:t>
      </w:r>
    </w:p>
    <w:p w14:paraId="2EFD0B9F"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sv-SE"/>
        </w:rPr>
      </w:pPr>
      <w:r w:rsidRPr="0081656D">
        <w:rPr>
          <w:rStyle w:val="eop"/>
          <w:rFonts w:ascii="Calibri" w:hAnsi="Calibri" w:cs="Calibri"/>
          <w:color w:val="D80C42"/>
          <w:sz w:val="20"/>
          <w:szCs w:val="20"/>
          <w:lang w:val="sv-SE"/>
        </w:rPr>
        <w:t> </w:t>
      </w:r>
    </w:p>
    <w:p w14:paraId="3CB39E7A" w14:textId="77777777" w:rsidR="00744EB1" w:rsidRPr="0081656D" w:rsidRDefault="00744EB1" w:rsidP="00744EB1">
      <w:pPr>
        <w:pStyle w:val="paragraph"/>
        <w:spacing w:before="0" w:beforeAutospacing="0" w:after="0" w:afterAutospacing="0"/>
        <w:jc w:val="both"/>
        <w:textAlignment w:val="baseline"/>
        <w:rPr>
          <w:rFonts w:ascii="Segoe UI" w:hAnsi="Segoe UI" w:cs="Segoe UI"/>
          <w:sz w:val="18"/>
          <w:szCs w:val="18"/>
          <w:lang w:val="sv-SE"/>
        </w:rPr>
      </w:pPr>
      <w:r w:rsidRPr="0081656D">
        <w:rPr>
          <w:rStyle w:val="eop"/>
          <w:rFonts w:ascii="Calibri" w:hAnsi="Calibri" w:cs="Calibri"/>
          <w:sz w:val="20"/>
          <w:szCs w:val="20"/>
          <w:lang w:val="sv-SE"/>
        </w:rPr>
        <w:t> </w:t>
      </w:r>
    </w:p>
    <w:p w14:paraId="4098CB10" w14:textId="77777777" w:rsidR="00795E02" w:rsidRPr="0081656D" w:rsidRDefault="00795E02" w:rsidP="00744EB1">
      <w:pPr>
        <w:rPr>
          <w:b/>
          <w:bCs/>
          <w:lang w:val="sv-SE"/>
        </w:rPr>
      </w:pPr>
    </w:p>
    <w:sectPr w:rsidR="00795E02" w:rsidRPr="0081656D" w:rsidSect="00FB1EB5">
      <w:headerReference w:type="even" r:id="rId15"/>
      <w:headerReference w:type="default" r:id="rId16"/>
      <w:footerReference w:type="even" r:id="rId17"/>
      <w:footerReference w:type="default" r:id="rId18"/>
      <w:headerReference w:type="first" r:id="rId19"/>
      <w:footerReference w:type="first" r:id="rId20"/>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7CAE" w14:textId="77777777" w:rsidR="004D6E17" w:rsidRDefault="004D6E17" w:rsidP="005B3B3E">
      <w:r>
        <w:separator/>
      </w:r>
    </w:p>
  </w:endnote>
  <w:endnote w:type="continuationSeparator" w:id="0">
    <w:p w14:paraId="3D8745CF" w14:textId="77777777" w:rsidR="004D6E17" w:rsidRDefault="004D6E17" w:rsidP="005B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C789" w14:textId="77777777" w:rsidR="00D84CE5" w:rsidRDefault="00D84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14:paraId="17312F4D" w14:textId="77777777" w:rsidTr="00985D8D">
      <w:tc>
        <w:tcPr>
          <w:tcW w:w="8505" w:type="dxa"/>
          <w:shd w:val="clear" w:color="auto" w:fill="auto"/>
        </w:tcPr>
        <w:p w14:paraId="4C594176" w14:textId="77777777" w:rsidR="00246A65" w:rsidRDefault="00246A65" w:rsidP="00246A65">
          <w:pPr>
            <w:pStyle w:val="Footer"/>
            <w:rPr>
              <w:lang w:val="it-IT"/>
            </w:rPr>
          </w:pPr>
        </w:p>
      </w:tc>
    </w:tr>
  </w:tbl>
  <w:p w14:paraId="54F051DF" w14:textId="77777777" w:rsidR="00246A65" w:rsidRPr="005B3B3E" w:rsidRDefault="00246A65" w:rsidP="00246A65">
    <w:pPr>
      <w:pStyle w:val="Footer"/>
      <w:rPr>
        <w:lang w:val="it-IT"/>
      </w:rPr>
    </w:pPr>
  </w:p>
  <w:p w14:paraId="2281BAFE" w14:textId="77777777" w:rsidR="00246A65" w:rsidRPr="00EA7E45" w:rsidRDefault="00246A65" w:rsidP="00246A65">
    <w:pPr>
      <w:pStyle w:val="Footer"/>
      <w:rPr>
        <w:lang w:val="it-IT"/>
      </w:rPr>
    </w:pPr>
  </w:p>
  <w:p w14:paraId="65EF7A16" w14:textId="77777777" w:rsidR="00246A65" w:rsidRDefault="00246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14:paraId="50EE72E8" w14:textId="77777777" w:rsidTr="00246A65">
      <w:tc>
        <w:tcPr>
          <w:tcW w:w="8505" w:type="dxa"/>
          <w:shd w:val="clear" w:color="auto" w:fill="auto"/>
        </w:tcPr>
        <w:p w14:paraId="31241961" w14:textId="77777777" w:rsidR="00246A65" w:rsidRDefault="00246A65" w:rsidP="00EA7E45">
          <w:pPr>
            <w:pStyle w:val="Footer"/>
            <w:rPr>
              <w:lang w:val="it-IT"/>
            </w:rPr>
          </w:pPr>
        </w:p>
      </w:tc>
    </w:tr>
  </w:tbl>
  <w:p w14:paraId="66BB11DC" w14:textId="77777777" w:rsidR="00EA7E45" w:rsidRPr="005B3B3E" w:rsidRDefault="00EA7E45" w:rsidP="00EA7E45">
    <w:pPr>
      <w:pStyle w:val="Footer"/>
      <w:rPr>
        <w:lang w:val="it-IT"/>
      </w:rPr>
    </w:pPr>
  </w:p>
  <w:p w14:paraId="31A90E1F" w14:textId="77777777" w:rsidR="00EA7E45" w:rsidRPr="00EA7E45" w:rsidRDefault="00EA7E45" w:rsidP="00EA7E45">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4BA8" w14:textId="77777777" w:rsidR="004D6E17" w:rsidRDefault="004D6E17" w:rsidP="005B3B3E">
      <w:r>
        <w:separator/>
      </w:r>
    </w:p>
  </w:footnote>
  <w:footnote w:type="continuationSeparator" w:id="0">
    <w:p w14:paraId="6670DA9D" w14:textId="77777777" w:rsidR="004D6E17" w:rsidRDefault="004D6E17" w:rsidP="005B3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70E7" w14:textId="77777777" w:rsidR="00D84CE5" w:rsidRDefault="00D84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09B9" w14:textId="77777777" w:rsidR="00EA7E45" w:rsidRDefault="00246A65" w:rsidP="00EA7E45">
    <w:pPr>
      <w:pStyle w:val="Header"/>
      <w:jc w:val="right"/>
    </w:pPr>
    <w:r>
      <w:rPr>
        <w:noProof/>
      </w:rPr>
      <mc:AlternateContent>
        <mc:Choice Requires="wps">
          <w:drawing>
            <wp:anchor distT="0" distB="0" distL="114300" distR="114300" simplePos="0" relativeHeight="251679744" behindDoc="0" locked="0" layoutInCell="1" allowOverlap="1" wp14:anchorId="1857C6FB" wp14:editId="7A79378A">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CD2607" id="Rectangle 35" o:spid="_x0000_s1026" style="position:absolute;margin-left:.15pt;margin-top:-2.85pt;width:71pt;height:6.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xhewIAAFwFAAAOAAAAZHJzL2Uyb0RvYy54bWysVE1v2zAMvQ/YfxB0X20H/QzqFEGLDgOK&#10;tmg79KzIUmxAFjVKiZP9+lHyR7qu2GFYDopkPj6ST6Qur3atYVuFvgFb8uIo50xZCVVj1yX//nL7&#10;5ZwzH4SthAGrSr5Xnl8tPn+67NxczaAGUylkRGL9vHMlr0Nw8yzzslat8EfglCWjBmxFoCOuswpF&#10;R+ytyWZ5fpp1gJVDkMp7+nrTG/ki8WutZHjQ2qvATMkpt5BWTOsqrtniUszXKFzdyCEN8Q9ZtKKx&#10;FHSiuhFBsA02f1C1jUTwoMORhDYDrRupUg1UTZG/q+a5Fk6lWkgc7yaZ/P+jlffbZ/eIJEPn/NzT&#10;Nlax09jGf8qP7ZJY+0kstQtM0seLvDiZFZxJMp2dnh8nLbODr0MfvipoWdyUHOkqkkJie+cDxSPo&#10;CImhPJimum2MSYd4/eraINsKurjVuogXRR6/oYyNWAvRqzfHL9mhkLQLe6MiztgnpVlTUeqzlEjq&#10;sUMQIaWyoehNtahUH/skp98YfUwr5ZIII7Om+BP3QDAie5KRu89ywEdXlVp0cs7/lljvPHmkyGDD&#10;5Nw2FvAjAkNVDZF7/ChSL01UaQXV/hEZQj8g3snbhq7tTvjwKJAmgmaHpjw80KINdCWHYcdZDfjz&#10;o+8RT41KVs46mrCS+x8bgYoz881SC18Ux9Q0LKTD8cnZjA741rJ6a7Gb9hqoF6jjKLu0jfhgxq1G&#10;aF/pMVjGqGQSVlLsksuA4+E69JNPz4lUy2WC0Rg6Ee7ss5ORPKoa2/Jl9yrQDb0bqOfvYZxGMX/X&#10;wj02elpYbgLoJvX3QddBbxrh1DjDcxPfiLfnhDo8iotfAAAA//8DAFBLAwQUAAYACAAAACEA1PBi&#10;7OEAAAAKAQAADwAAAGRycy9kb3ducmV2LnhtbExPy07DMBC8I/EP1iJxQa1DXVqUxql4CIlLD5QK&#10;9ejGS2w1tqPYTVK+nu0JLivtzuw8ivXoGtZjF23wEu6nGTD0VdDW1xJ2n2+TR2AxKa9VEzxKOGOE&#10;dXl9Vahch8F/YL9NNSMRH3MlwaTU5pzHyqBTcRpa9IR9h86pRGtXc92pgcRdw2dZtuBOWU8ORrX4&#10;YrA6bk9OwuYsxHt/J47Dzora/vD985cJUt7ejK8rGk8rYAnH9PcBlw6UH0oKdggnryNrJAjiSZg8&#10;LIFd0PmMDgcJiznwsuD/K5S/AAAA//8DAFBLAQItABQABgAIAAAAIQC2gziS/gAAAOEBAAATAAAA&#10;AAAAAAAAAAAAAAAAAABbQ29udGVudF9UeXBlc10ueG1sUEsBAi0AFAAGAAgAAAAhADj9If/WAAAA&#10;lAEAAAsAAAAAAAAAAAAAAAAALwEAAF9yZWxzLy5yZWxzUEsBAi0AFAAGAAgAAAAhAKw2PGF7AgAA&#10;XAUAAA4AAAAAAAAAAAAAAAAALgIAAGRycy9lMm9Eb2MueG1sUEsBAi0AFAAGAAgAAAAhANTwYuzh&#10;AAAACgEAAA8AAAAAAAAAAAAAAAAA1QQAAGRycy9kb3ducmV2LnhtbFBLBQYAAAAABAAEAPMAAADj&#10;BQAAAAA=&#10;" fillcolor="white [3212]" stroked="f" strokeweight="1pt"/>
          </w:pict>
        </mc:Fallback>
      </mc:AlternateContent>
    </w:r>
    <w:r>
      <w:rPr>
        <w:noProof/>
      </w:rPr>
      <w:drawing>
        <wp:anchor distT="0" distB="0" distL="114300" distR="114300" simplePos="0" relativeHeight="251678720"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795E02">
      <w:rPr>
        <w:noProof/>
      </w:rPr>
      <mc:AlternateContent>
        <mc:Choice Requires="wps">
          <w:drawing>
            <wp:anchor distT="0" distB="0" distL="114300" distR="114300" simplePos="0" relativeHeight="251672576"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9897D" w14:textId="77777777" w:rsidR="00795E02" w:rsidRPr="0059261D" w:rsidRDefault="00795E02" w:rsidP="00795E02">
                          <w:pPr>
                            <w:pStyle w:val="Heading4"/>
                          </w:pPr>
                        </w:p>
                        <w:p w14:paraId="5C8C5574" w14:textId="77777777" w:rsidR="00795E02" w:rsidRPr="0059261D" w:rsidRDefault="00795E02" w:rsidP="00795E02">
                          <w:pPr>
                            <w:pStyle w:val="Heading4"/>
                          </w:pPr>
                        </w:p>
                        <w:p w14:paraId="0EB72334" w14:textId="77777777" w:rsidR="00795E02" w:rsidRPr="0059261D" w:rsidRDefault="00795E02" w:rsidP="00795E02">
                          <w:pPr>
                            <w:pStyle w:val="Heading3"/>
                          </w:pPr>
                        </w:p>
                        <w:p w14:paraId="22CE3020" w14:textId="77777777" w:rsidR="00795E02" w:rsidRPr="00795E02"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9982" id="Rectangle 14" o:spid="_x0000_s1026" style="position:absolute;left:0;text-align:left;margin-left:-86pt;margin-top:-34.3pt;width:596.65pt;height:97.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JEhgIAAGsFAAAOAAAAZHJzL2Uyb0RvYy54bWysVNtu2zAMfR+wfxD0vjrJkqYL6hRBiw4D&#10;iq5YO/RZkaXYgCxqlBI7+/pR8iVdV+xhWAsolHh4eDHJy6u2Nuyg0Fdgcz49m3CmrISisrucf3+6&#10;/XDBmQ/CFsKAVTk/Ks+v1u/fXTZupWZQgikUMiKxftW4nJchuFWWeVmqWvgzcMqSUgPWItAVd1mB&#10;oiH22mSzyeQ8awALhyCV9/R60yn5OvFrrWT4qrVXgZmcU2whnZjObTyz9aVY7VC4spJ9GOIfoqhF&#10;ZcnpSHUjgmB7rP6gqiuJ4EGHMwl1BlpXUqUcKJvp5FU2j6VwKuVCxfFuLJP/f7Ty/vDoHpDK0Di/&#10;8iTGLFqNdfyl+FibinUci6XawCQ9LhfL5Xyx4EySbjr7uDhfnsdyZidzhz58VlCzKOQc6WukIonD&#10;nQ8ddIBEbx5MVdxWxqQL7rbXBtlB0JdbXsT/nv03mLERbCGadYzxJTslk6RwNCrijP2mNKsKCn+W&#10;Ikl9pkY/Qkplw7RTlaJQnfvFhP4G77Ezo0XKNBFGZk3+R+6eYEB2JAN3F2WPj6YqteloPPlbYJ3x&#10;aJE8gw2jcV1ZwLcIDGXVe+7wQ5G60sQqhXbbEiSKWyiOD8gQunnxTt5W9AnvhA8PAmlAaJRo6MNX&#10;OrSBJufQS5yVgD/feo946lvSctbQwOXc/9gLVJyZL5Y6+tN0Po8Tmi7zxXJGF3yp2b7U2H19DdQZ&#10;U1ovTiYx4oMZRI1QP9Nu2ESvpBJWku+cy4DD5Tp0i4C2i1SbTYLRVDoR7uyjk5E8Fji26FP7LND1&#10;fRxoBO5hGE6xetXOHTZaWtjsA+gq9fqprn3paaJTD/XbJ66Ml/eEOu3I9S8AAAD//wMAUEsDBBQA&#10;BgAIAAAAIQBCwgNW4gAAAA0BAAAPAAAAZHJzL2Rvd25yZXYueG1sTI/BTsMwEETvSPyDtUjcWjup&#10;CCHEqVCgl6pSRQv3beImEfE6xG4b/p7tCW4z2tHsm3w52V6czeg7RxqiuQJhqHJ1R42Gj/1qloLw&#10;AanG3pHR8GM8LIvbmxyz2l3o3Zx3oRFcQj5DDW0IQyalr1pj0c/dYIhvRzdaDGzHRtYjXrjc9jJW&#10;KpEWO+IPLQ6mbE31tTtZDbj9Xr+lD697Xz4t1iv83Bw3Zar1/d308gwimCn8heGKz+hQMNPBnaj2&#10;otcwix5jHhNYJWkC4hpRcbQAcWAVJwpkkcv/K4pfAAAA//8DAFBLAQItABQABgAIAAAAIQC2gziS&#10;/gAAAOEBAAATAAAAAAAAAAAAAAAAAAAAAABbQ29udGVudF9UeXBlc10ueG1sUEsBAi0AFAAGAAgA&#10;AAAhADj9If/WAAAAlAEAAAsAAAAAAAAAAAAAAAAALwEAAF9yZWxzLy5yZWxzUEsBAi0AFAAGAAgA&#10;AAAhABAekkSGAgAAawUAAA4AAAAAAAAAAAAAAAAALgIAAGRycy9lMm9Eb2MueG1sUEsBAi0AFAAG&#10;AAgAAAAhAELCA1biAAAADQEAAA8AAAAAAAAAAAAAAAAA4AQAAGRycy9kb3ducmV2LnhtbFBLBQYA&#10;AAAABAAEAPMAAADvBQAAAAA=&#10;" fillcolor="#787878" stroked="f" strokeweight="1pt">
              <v:textbox>
                <w:txbxContent>
                  <w:p w14:paraId="2829897D" w14:textId="77777777" w:rsidR="00795E02" w:rsidRPr="0059261D" w:rsidRDefault="00795E02" w:rsidP="00795E02">
                    <w:pPr>
                      <w:pStyle w:val="Heading4"/>
                    </w:pPr>
                  </w:p>
                  <w:p w14:paraId="5C8C5574" w14:textId="77777777" w:rsidR="00795E02" w:rsidRPr="0059261D" w:rsidRDefault="00795E02" w:rsidP="00795E02">
                    <w:pPr>
                      <w:pStyle w:val="Heading4"/>
                    </w:pPr>
                  </w:p>
                  <w:p w14:paraId="0EB72334" w14:textId="77777777" w:rsidR="00795E02" w:rsidRPr="0059261D" w:rsidRDefault="00795E02" w:rsidP="00795E02">
                    <w:pPr>
                      <w:pStyle w:val="Heading3"/>
                    </w:pPr>
                  </w:p>
                  <w:p w14:paraId="22CE3020" w14:textId="77777777" w:rsidR="00795E02" w:rsidRPr="00795E02" w:rsidRDefault="00795E02" w:rsidP="00795E02">
                    <w:pPr>
                      <w:jc w:val="center"/>
                    </w:pPr>
                  </w:p>
                </w:txbxContent>
              </v:textbox>
            </v:rect>
          </w:pict>
        </mc:Fallback>
      </mc:AlternateContent>
    </w:r>
  </w:p>
  <w:p w14:paraId="4229B175" w14:textId="63EC6276" w:rsidR="00795E02" w:rsidRPr="0059261D" w:rsidRDefault="00744EB1" w:rsidP="00795E02">
    <w:pPr>
      <w:pStyle w:val="Heading4"/>
    </w:pPr>
    <w:r>
      <w:t>BACKGROUNDER</w:t>
    </w:r>
  </w:p>
  <w:p w14:paraId="5489B8A2" w14:textId="32F31461" w:rsidR="00EA7E45" w:rsidRDefault="00744EB1" w:rsidP="00795E02">
    <w:pPr>
      <w:pStyle w:val="Heading4"/>
    </w:pPr>
    <w:r>
      <w:t>SAFE2EAT</w:t>
    </w:r>
  </w:p>
  <w:p w14:paraId="427D049B" w14:textId="77777777" w:rsidR="00246A65" w:rsidRPr="00246A65" w:rsidRDefault="00246A65" w:rsidP="00246A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3D99" w14:textId="77777777" w:rsidR="00EA7E45" w:rsidRDefault="000F09FC" w:rsidP="00EA7E45">
    <w:pPr>
      <w:pStyle w:val="Header"/>
    </w:pPr>
    <w:r>
      <w:rPr>
        <w:noProof/>
      </w:rPr>
      <w:drawing>
        <wp:anchor distT="0" distB="0" distL="114300" distR="114300" simplePos="0" relativeHeight="251668480"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00306FA4">
      <w:rPr>
        <w:noProof/>
      </w:rPr>
      <w:drawing>
        <wp:anchor distT="0" distB="0" distL="114300" distR="114300" simplePos="0" relativeHeight="251682816"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0059261D">
      <w:rPr>
        <w:noProof/>
      </w:rPr>
      <mc:AlternateContent>
        <mc:Choice Requires="wps">
          <w:drawing>
            <wp:anchor distT="0" distB="0" distL="114300" distR="114300" simplePos="0" relativeHeight="251670528"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4C93BA8F" w14:textId="77777777" w:rsidR="0081656D" w:rsidRDefault="0081656D" w:rsidP="0059261D">
                          <w:pPr>
                            <w:pStyle w:val="Heading4"/>
                          </w:pPr>
                        </w:p>
                        <w:p w14:paraId="1B81C83F" w14:textId="4FE2D860" w:rsidR="0059261D" w:rsidRPr="0059261D" w:rsidRDefault="0081656D" w:rsidP="0059261D">
                          <w:pPr>
                            <w:pStyle w:val="Heading4"/>
                          </w:pPr>
                          <w:r>
                            <w:t>B</w:t>
                          </w:r>
                          <w:r w:rsidR="0094370A">
                            <w:t xml:space="preserve">ACKGROUNDER </w:t>
                          </w:r>
                        </w:p>
                        <w:p w14:paraId="5CEBCE9C" w14:textId="77777777" w:rsidR="0059261D" w:rsidRPr="0059261D" w:rsidRDefault="0059261D" w:rsidP="0059261D">
                          <w:pPr>
                            <w:pStyle w:val="Heading4"/>
                          </w:pPr>
                        </w:p>
                        <w:p w14:paraId="5D621993" w14:textId="699DE643" w:rsidR="0059261D" w:rsidRPr="0059261D" w:rsidRDefault="0094370A" w:rsidP="0059261D">
                          <w:pPr>
                            <w:pStyle w:val="Heading3"/>
                          </w:pPr>
                          <w: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E7AD9" id="_x0000_t202" coordsize="21600,21600" o:spt="202" path="m,l,21600r21600,l21600,xe">
              <v:stroke joinstyle="miter"/>
              <v:path gradientshapeok="t" o:connecttype="rect"/>
            </v:shapetype>
            <v:shape id="Zone de texte 136" o:spid="_x0000_s1027" type="#_x0000_t202" style="position:absolute;left:0;text-align:left;margin-left:-7.2pt;margin-top:-1.3pt;width:356.55pt;height:1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WAGwIAADQEAAAOAAAAZHJzL2Uyb0RvYy54bWysU01vGyEQvVfqf0Dc6/U669RdeR25iVxV&#10;ipJITpUzZsGLxDIUsHfdX9+B9ZfSnqpeYGCG+XjvMb/rW032wnkFpqL5aEyJMBxqZbYV/fG6+jSj&#10;xAdmaqbBiIoehKd3i48f5p0txQQa0LVwBJMYX3a2ok0ItswyzxvRMj8CKww6JbiWBTy6bVY71mH2&#10;VmeT8fg268DV1gEX3uPtw+Cki5RfSsHDs5ReBKIrir2FtLq0buKaLeas3DpmG8WPbbB/6KJlymDR&#10;c6oHFhjZOfVHqlZxBx5kGHFoM5BScZFmwGny8btp1g2zIs2C4Hh7hsn/v7T8ab+2L46E/iv0SGAE&#10;pLO+9HgZ5+mla+OOnRL0I4SHM2yiD4TjZTGdzPLZlBKOvnxaFDeTBGx2eW6dD98EtCQaFXXIS4KL&#10;7R99wJIYegqJ1QyslNaJG21IV9Hbm+k4PTh78IU2+PDSbLRCv+mJqq8G2UB9wPkcDNR7y1cKe3hk&#10;Prwwh1zjSKjf8IyL1IC14GhR0oD79bf7GI8UoJeSDrVTUf9zx5ygRH83SM6XvCii2NKhmH5GOIi7&#10;9myuPWbX3gPKM8efYnkyY3zQJ1M6aN9Q5stYFV3McKxd0XAy78OgaPwmXCyXKQjlZVl4NGvLY+qI&#10;akT4tX9jzh5pCMjgE5xUxsp3bAyxAx/LXQCpElUR5wHVI/wozcTg8RtF7V+fU9Tlsy9+AwAA//8D&#10;AFBLAwQUAAYACAAAACEAkfp5aeIAAAAKAQAADwAAAGRycy9kb3ducmV2LnhtbEyPwU6DQBCG7ya+&#10;w2ZMvLVLCSIiS9OQNCZGD629eFvYKRDZWWS3Lfr0jie9zWS+/PP9xXq2gzjj5HtHClbLCARS40xP&#10;rYLD23aRgfBBk9GDI1TwhR7W5fVVoXPjLrTD8z60gkPI51pBF8KYS+mbDq32Szci8e3oJqsDr1Mr&#10;zaQvHG4HGUdRKq3uiT90esSqw+Zjf7IKnqvtq97Vsc2+h+rp5bgZPw/vd0rd3sybRxAB5/AHw68+&#10;q0PJTrU7kfFiULBYJQmjPMQpCAbSh+weRK0gTqIUZFnI/xXKHwAAAP//AwBQSwECLQAUAAYACAAA&#10;ACEAtoM4kv4AAADhAQAAEwAAAAAAAAAAAAAAAAAAAAAAW0NvbnRlbnRfVHlwZXNdLnhtbFBLAQIt&#10;ABQABgAIAAAAIQA4/SH/1gAAAJQBAAALAAAAAAAAAAAAAAAAAC8BAABfcmVscy8ucmVsc1BLAQIt&#10;ABQABgAIAAAAIQAlVYWAGwIAADQEAAAOAAAAAAAAAAAAAAAAAC4CAABkcnMvZTJvRG9jLnhtbFBL&#10;AQItABQABgAIAAAAIQCR+nlp4gAAAAoBAAAPAAAAAAAAAAAAAAAAAHUEAABkcnMvZG93bnJldi54&#10;bWxQSwUGAAAAAAQABADzAAAAhAUAAAAA&#10;" filled="f" stroked="f" strokeweight=".5pt">
              <v:textbox>
                <w:txbxContent>
                  <w:p w14:paraId="4C93BA8F" w14:textId="77777777" w:rsidR="0081656D" w:rsidRDefault="0081656D" w:rsidP="0059261D">
                    <w:pPr>
                      <w:pStyle w:val="Heading4"/>
                    </w:pPr>
                  </w:p>
                  <w:p w14:paraId="1B81C83F" w14:textId="4FE2D860" w:rsidR="0059261D" w:rsidRPr="0059261D" w:rsidRDefault="0081656D" w:rsidP="0059261D">
                    <w:pPr>
                      <w:pStyle w:val="Heading4"/>
                    </w:pPr>
                    <w:r>
                      <w:t>B</w:t>
                    </w:r>
                    <w:r w:rsidR="0094370A">
                      <w:t xml:space="preserve">ACKGROUNDER </w:t>
                    </w:r>
                  </w:p>
                  <w:p w14:paraId="5CEBCE9C" w14:textId="77777777" w:rsidR="0059261D" w:rsidRPr="0059261D" w:rsidRDefault="0059261D" w:rsidP="0059261D">
                    <w:pPr>
                      <w:pStyle w:val="Heading4"/>
                    </w:pPr>
                  </w:p>
                  <w:p w14:paraId="5D621993" w14:textId="699DE643" w:rsidR="0059261D" w:rsidRPr="0059261D" w:rsidRDefault="0094370A" w:rsidP="0059261D">
                    <w:pPr>
                      <w:pStyle w:val="Heading3"/>
                    </w:pPr>
                    <w:r>
                      <w:t>SAFE2EAT</w:t>
                    </w:r>
                  </w:p>
                </w:txbxContent>
              </v:textbox>
            </v:shape>
          </w:pict>
        </mc:Fallback>
      </mc:AlternateContent>
    </w:r>
    <w:r w:rsidR="00507A72">
      <w:rPr>
        <w:noProof/>
      </w:rPr>
      <mc:AlternateContent>
        <mc:Choice Requires="wps">
          <w:drawing>
            <wp:anchor distT="0" distB="0" distL="114300" distR="114300" simplePos="0" relativeHeight="251657215" behindDoc="0" locked="0" layoutInCell="1" allowOverlap="1" wp14:anchorId="3A85735A" wp14:editId="2CA71871">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FB936" id="Rectangle 11" o:spid="_x0000_s1026" style="position:absolute;margin-left:-85.05pt;margin-top:-35.45pt;width:595.15pt;height:155.9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eWeQIAAGAFAAAOAAAAZHJzL2Uyb0RvYy54bWysVMFu2zAMvQ/YPwi6r3aCZk2DOkXQosOA&#10;oi2aDj0rshQbkEWNUuJkXz9KdpysLXYYlgCyJJKP5BPJq+tdY9hWoa/BFnx0lnOmrISytuuC/3i5&#10;+zLlzAdhS2HAqoLvlefX88+frlo3U2OowJQKGYFYP2tdwasQ3CzLvKxUI/wZOGVJqAEbEeiI66xE&#10;0RJ6Y7Jxnn/NWsDSIUjlPd3edkI+T/haKxketfYqMFNwii2kFdO6ims2vxKzNQpX1bIPQ/xDFI2o&#10;LTkdoG5FEGyD9TuoppYIHnQ4k9BkoHUtVcqBshnlb7JZVsKplAuR491Ak/9/sPJhu3RPSDS0zs88&#10;bWMWO41N/FJ8bJfI2g9kqV1gki4vJpNpPqXnlSQbXU5z+kU6s6O5Qx++KWhY3BQc6TUSSWJ770On&#10;elCJ3jyYuryrjUkHXK9uDLKtoJe7mMZ/j/6HmrFR2UI06xDjTXZMJu3C3qioZ+yz0qwuKfxxiiTV&#10;mRr8CCmVDaNOVIlSde4nJ7kNFinTBBiRNfkfsHuAWMPvsbsoe/1oqlKZDsb53wLrjAeL5BlsGIyb&#10;2gJ+BGAoq95zp38gqaMmsrSCcv+EDKFrEu/kXU3vdi98eBJIXUH9Q50eHmnRBtqCQ7/jrAL89dF9&#10;1KdiJSlnLXVZwf3PjUDFmfluqYwvR+fnsS3T4XxyMaYDnkpWpxK7aW6AymFEM8XJtI36wRy2GqF5&#10;pYGwiF5JJKwk3wWXAQ+Hm9B1P40UqRaLpEat6ES4t0snI3hkNdbly+5VoOuLN1DdP8ChI8XsTQ13&#10;utHSwmITQNepwI+89nxTG6fC6UdOnBOn56R1HIzz3wAAAP//AwBQSwMEFAAGAAgAAAAhABUwEozk&#10;AAAAEgEAAA8AAABkcnMvZG93bnJldi54bWxMT0tPwkAQvpv4HzZj4g12Wx+U0i0xRS6ExAh6H9ql&#10;bezO1u4C9d87nPQymcc33yNbjrYTZzP41pGGaKpAGCpd1VKt4WO/niQgfECqsHNkNPwYD8v89ibD&#10;tHIXejfnXagFk5BPUUMTQp9K6cvGWPRT1xvi29ENFgOPQy2rAS9MbjsZK/UsLbbECg32pmhM+bU7&#10;WQ349r15TZ5We1/MHzZr/Nwet0Wi9f3duFpweVmACGYMfx9wzcD+IWdjB3eiyotOwySaqYix3M3U&#10;HMQVomIVgzhoiB95JfNM/o+S/wIAAP//AwBQSwECLQAUAAYACAAAACEAtoM4kv4AAADhAQAAEwAA&#10;AAAAAAAAAAAAAAAAAAAAW0NvbnRlbnRfVHlwZXNdLnhtbFBLAQItABQABgAIAAAAIQA4/SH/1gAA&#10;AJQBAAALAAAAAAAAAAAAAAAAAC8BAABfcmVscy8ucmVsc1BLAQItABQABgAIAAAAIQCAvYeWeQIA&#10;AGAFAAAOAAAAAAAAAAAAAAAAAC4CAABkcnMvZTJvRG9jLnhtbFBLAQItABQABgAIAAAAIQAVMBKM&#10;5AAAABIBAAAPAAAAAAAAAAAAAAAAANMEAABkcnMvZG93bnJldi54bWxQSwUGAAAAAAQABADzAAAA&#10;5AUAAAAA&#10;" fillcolor="#787878" stroked="f" strokeweight="1pt"/>
          </w:pict>
        </mc:Fallback>
      </mc:AlternateContent>
    </w:r>
  </w:p>
  <w:p w14:paraId="3BABDAB1" w14:textId="77777777" w:rsidR="00EA7E45" w:rsidRDefault="00246A65">
    <w:pPr>
      <w:pStyle w:val="Header"/>
    </w:pPr>
    <w:r>
      <w:rPr>
        <w:noProof/>
      </w:rPr>
      <mc:AlternateContent>
        <mc:Choice Requires="wps">
          <w:drawing>
            <wp:anchor distT="0" distB="0" distL="114300" distR="114300" simplePos="0" relativeHeight="251681792" behindDoc="0" locked="0" layoutInCell="1" allowOverlap="1" wp14:anchorId="21616B3D" wp14:editId="315BC1E0">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3A6461" id="Rectangle 36" o:spid="_x0000_s1026" style="position:absolute;margin-left:.05pt;margin-top:29.4pt;width:69.55pt;height:5.6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teQIAAFwFAAAOAAAAZHJzL2Uyb0RvYy54bWysVEtPGzEQvlfqf7B8L5ukUGjEBkUgqkoI&#10;EFBxdrx21pLX446dbNJf37H3EaCoh6qXXdsz883MN4/zi11j2VZhMOBKPj2acKachMq4dcl/PF1/&#10;OuMsROEqYcGpku9V4BeLjx/OWz9XM6jBVgoZgbgwb33J6xj9vCiCrFUjwhF45UioARsR6YrrokLR&#10;Enpji9lk8qVoASuPIFUI9HrVCfki42utZLzTOqjIbMkptpi/mL+r9C0W52K+RuFrI/swxD9E0Qjj&#10;yOkIdSWiYBs0f0A1RiIE0PFIQlOA1kaqnANlM528yeaxFl7lXIic4Eeawv+DlbfbR3+PREPrwzzQ&#10;MWWx09ikP8XHdpms/UiW2kUm6fHs7PNsdsqZJNEplSJzWRxsPYb4TUHD0qHkSKXIDIntTYjkj1QH&#10;leQqgDXVtbE2X1L51aVFthVUuNV6mgpFFq+0rEu6DpJVJ04vxSGRfIp7q5KedQ9KM1NR6LMcSO6x&#10;gxMhpXJx2olqUanO9wllNqQ2WuRYMmBC1uR/xO4BXicwYHdR9vrJVOUWHY0nfwusMx4tsmdwcTRu&#10;jAN8D8BSVr3nTn8gqaMmsbSCan+PDKEbkODltaGy3YgQ7wXSRNDs0JTHO/poC23JoT9xVgP+eu89&#10;6VOjkpSzlias5OHnRqDizH531MJfp8fHaSTz5fiEeogzfClZvZS4TXMJ1AtT2ide5mPSj3Y4aoTm&#10;mZbBMnklkXCSfJdcRhwul7GbfFonUi2XWY3G0It44x69TOCJ1dSWT7tngb7v3Ug9fwvDNIr5mxbu&#10;dJOlg+Umgja5vw+89nzTCOfG6ddN2hEv71nrsBQXvwEAAP//AwBQSwMEFAAGAAgAAAAhALWU1UTi&#10;AAAACwEAAA8AAABkcnMvZG93bnJldi54bWxMj81OwzAQhO9IvIO1SFwQdVoLKGmcih8hceFAqaoe&#10;3XiJrcbrKHaTlKfHOcFlpdFoZucr1qNrWI9dsJ4kzGcZMKTKa0u1hO3X2+0SWIiKtGo8oYQzBliX&#10;lxeFyrUf6BP7TaxZKqGQKwkmxjbnPFQGnQoz3yIl79t3TsUku5rrTg2p3DV8kWX33ClL6YNRLb4Y&#10;rI6bk5PwcRbivb8Rx2FrRW1/+P55Z7yU11fj6yqdpxWwiGP8S8DEkPZDmYYd/Il0YM2kWZRwt0wQ&#10;kyseF8AOEh6yOfCy4P8Zyl8AAAD//wMAUEsBAi0AFAAGAAgAAAAhALaDOJL+AAAA4QEAABMAAAAA&#10;AAAAAAAAAAAAAAAAAFtDb250ZW50X1R5cGVzXS54bWxQSwECLQAUAAYACAAAACEAOP0h/9YAAACU&#10;AQAACwAAAAAAAAAAAAAAAAAvAQAAX3JlbHMvLnJlbHNQSwECLQAUAAYACAAAACEArE/orXkCAABc&#10;BQAADgAAAAAAAAAAAAAAAAAuAgAAZHJzL2Uyb0RvYy54bWxQSwECLQAUAAYACAAAACEAtZTVROIA&#10;AAALAQAADwAAAAAAAAAAAAAAAADTBAAAZHJzL2Rvd25yZXYueG1sUEsFBgAAAAAEAAQA8wAAAOIF&#10;A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2929"/>
    <w:multiLevelType w:val="hybridMultilevel"/>
    <w:tmpl w:val="9FBC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915AC"/>
    <w:multiLevelType w:val="multilevel"/>
    <w:tmpl w:val="187C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F09EA"/>
    <w:multiLevelType w:val="multilevel"/>
    <w:tmpl w:val="2A58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405097"/>
    <w:multiLevelType w:val="multilevel"/>
    <w:tmpl w:val="0C68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4143A5"/>
    <w:multiLevelType w:val="hybridMultilevel"/>
    <w:tmpl w:val="13783F9E"/>
    <w:lvl w:ilvl="0" w:tplc="04070001">
      <w:start w:val="1"/>
      <w:numFmt w:val="bullet"/>
      <w:lvlText w:val=""/>
      <w:lvlJc w:val="left"/>
      <w:pPr>
        <w:ind w:left="502" w:hanging="360"/>
      </w:pPr>
      <w:rPr>
        <w:rFonts w:ascii="Symbol" w:hAnsi="Symbol" w:hint="default"/>
        <w:color w:val="4472C4" w:themeColor="accent1"/>
        <w:sz w:val="18"/>
      </w:rPr>
    </w:lvl>
    <w:lvl w:ilvl="1" w:tplc="46708B84">
      <w:start w:val="1"/>
      <w:numFmt w:val="bullet"/>
      <w:pStyle w:val="Listparalevel2"/>
      <w:lvlText w:val="o"/>
      <w:lvlJc w:val="left"/>
      <w:pPr>
        <w:ind w:left="2576" w:hanging="360"/>
      </w:pPr>
      <w:rPr>
        <w:rFonts w:ascii="Courier New" w:hAnsi="Courier New" w:cs="Courier New" w:hint="default"/>
      </w:rPr>
    </w:lvl>
    <w:lvl w:ilvl="2" w:tplc="F2E00E26">
      <w:start w:val="1"/>
      <w:numFmt w:val="bullet"/>
      <w:pStyle w:val="Listparalevel3"/>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5" w15:restartNumberingAfterBreak="0">
    <w:nsid w:val="2D6C3E0A"/>
    <w:multiLevelType w:val="multilevel"/>
    <w:tmpl w:val="A02C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1B7071"/>
    <w:multiLevelType w:val="hybridMultilevel"/>
    <w:tmpl w:val="DCCC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863E1"/>
    <w:multiLevelType w:val="multilevel"/>
    <w:tmpl w:val="1AF8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1056F"/>
    <w:multiLevelType w:val="hybridMultilevel"/>
    <w:tmpl w:val="41BC2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4F0"/>
    <w:multiLevelType w:val="hybridMultilevel"/>
    <w:tmpl w:val="F46C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91A0A69"/>
    <w:multiLevelType w:val="hybridMultilevel"/>
    <w:tmpl w:val="2D4C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E7C12"/>
    <w:multiLevelType w:val="multilevel"/>
    <w:tmpl w:val="4918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02809"/>
    <w:multiLevelType w:val="multilevel"/>
    <w:tmpl w:val="56EA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13565E"/>
    <w:multiLevelType w:val="multilevel"/>
    <w:tmpl w:val="3D30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779683">
    <w:abstractNumId w:val="4"/>
  </w:num>
  <w:num w:numId="2" w16cid:durableId="1313293450">
    <w:abstractNumId w:val="4"/>
  </w:num>
  <w:num w:numId="3" w16cid:durableId="1927422427">
    <w:abstractNumId w:val="10"/>
  </w:num>
  <w:num w:numId="4" w16cid:durableId="760833658">
    <w:abstractNumId w:val="4"/>
  </w:num>
  <w:num w:numId="5" w16cid:durableId="881215481">
    <w:abstractNumId w:val="4"/>
  </w:num>
  <w:num w:numId="6" w16cid:durableId="1213349701">
    <w:abstractNumId w:val="10"/>
  </w:num>
  <w:num w:numId="7" w16cid:durableId="1043208937">
    <w:abstractNumId w:val="13"/>
  </w:num>
  <w:num w:numId="8" w16cid:durableId="230506968">
    <w:abstractNumId w:val="2"/>
  </w:num>
  <w:num w:numId="9" w16cid:durableId="1246914847">
    <w:abstractNumId w:val="7"/>
  </w:num>
  <w:num w:numId="10" w16cid:durableId="290133393">
    <w:abstractNumId w:val="12"/>
  </w:num>
  <w:num w:numId="11" w16cid:durableId="1740712791">
    <w:abstractNumId w:val="11"/>
  </w:num>
  <w:num w:numId="12" w16cid:durableId="86384506">
    <w:abstractNumId w:val="8"/>
  </w:num>
  <w:num w:numId="13" w16cid:durableId="1947346142">
    <w:abstractNumId w:val="5"/>
  </w:num>
  <w:num w:numId="14" w16cid:durableId="288315578">
    <w:abstractNumId w:val="14"/>
  </w:num>
  <w:num w:numId="15" w16cid:durableId="450055263">
    <w:abstractNumId w:val="1"/>
  </w:num>
  <w:num w:numId="16" w16cid:durableId="723985647">
    <w:abstractNumId w:val="3"/>
  </w:num>
  <w:num w:numId="17" w16cid:durableId="70860365">
    <w:abstractNumId w:val="9"/>
  </w:num>
  <w:num w:numId="18" w16cid:durableId="880554887">
    <w:abstractNumId w:val="0"/>
  </w:num>
  <w:num w:numId="19" w16cid:durableId="2129934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56D3B"/>
    <w:rsid w:val="000E674D"/>
    <w:rsid w:val="000F09FC"/>
    <w:rsid w:val="00120CDF"/>
    <w:rsid w:val="0013355C"/>
    <w:rsid w:val="00141C72"/>
    <w:rsid w:val="001A0E65"/>
    <w:rsid w:val="00246A65"/>
    <w:rsid w:val="002A40AD"/>
    <w:rsid w:val="002A4DB9"/>
    <w:rsid w:val="00306FA4"/>
    <w:rsid w:val="00323A85"/>
    <w:rsid w:val="003B46F5"/>
    <w:rsid w:val="004A79D0"/>
    <w:rsid w:val="004D6E17"/>
    <w:rsid w:val="00507A72"/>
    <w:rsid w:val="0059261D"/>
    <w:rsid w:val="005B3B3E"/>
    <w:rsid w:val="00702B23"/>
    <w:rsid w:val="00744EB1"/>
    <w:rsid w:val="0075657E"/>
    <w:rsid w:val="00795E02"/>
    <w:rsid w:val="0081656D"/>
    <w:rsid w:val="008A4870"/>
    <w:rsid w:val="0094370A"/>
    <w:rsid w:val="00970608"/>
    <w:rsid w:val="009A5CDA"/>
    <w:rsid w:val="009B7DC9"/>
    <w:rsid w:val="00A11232"/>
    <w:rsid w:val="00A1131A"/>
    <w:rsid w:val="00A4388E"/>
    <w:rsid w:val="00AC7A94"/>
    <w:rsid w:val="00B301A0"/>
    <w:rsid w:val="00BE13CD"/>
    <w:rsid w:val="00D65653"/>
    <w:rsid w:val="00D84CE5"/>
    <w:rsid w:val="00E02953"/>
    <w:rsid w:val="00E835D1"/>
    <w:rsid w:val="00EA7E45"/>
    <w:rsid w:val="00FB1E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5383160D-CF68-D243-A538-BAAC3533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lang w:val="en-US"/>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level2">
    <w:name w:val="List para level 2"/>
    <w:basedOn w:val="ListParagraph"/>
    <w:link w:val="Listparalevel2Char"/>
    <w:rsid w:val="00A11232"/>
    <w:pPr>
      <w:numPr>
        <w:ilvl w:val="1"/>
        <w:numId w:val="5"/>
      </w:numPr>
    </w:pPr>
  </w:style>
  <w:style w:type="character" w:customStyle="1" w:styleId="Listparalevel2Char">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istParagraph"/>
    <w:rsid w:val="00A11232"/>
    <w:pPr>
      <w:numPr>
        <w:numId w:val="6"/>
      </w:numPr>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en-US"/>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en-US"/>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en-US"/>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customStyle="1" w:styleId="Heading5Char">
    <w:name w:val="Heading 5 Char"/>
    <w:aliases w:val="4 - Headline body Char"/>
    <w:basedOn w:val="DefaultParagraphFont"/>
    <w:link w:val="Heading5"/>
    <w:uiPriority w:val="9"/>
    <w:rsid w:val="00120CDF"/>
    <w:rPr>
      <w:color w:val="22294D"/>
      <w:sz w:val="28"/>
      <w:szCs w:val="28"/>
      <w:lang w:val="en-US"/>
    </w:rPr>
  </w:style>
  <w:style w:type="paragraph" w:styleId="Title">
    <w:name w:val="Title"/>
    <w:aliases w:val="6 - Position"/>
    <w:basedOn w:val="Heading2"/>
    <w:next w:val="Normal"/>
    <w:link w:val="TitleChar"/>
    <w:uiPriority w:val="10"/>
    <w:qFormat/>
    <w:rsid w:val="00EA7E45"/>
    <w:rPr>
      <w:b w:val="0"/>
      <w:bCs w:val="0"/>
      <w:i/>
    </w:rPr>
  </w:style>
  <w:style w:type="character" w:customStyle="1" w:styleId="TitleChar">
    <w:name w:val="Title Char"/>
    <w:aliases w:val="6 - Position Char"/>
    <w:basedOn w:val="DefaultParagraphFont"/>
    <w:link w:val="Title"/>
    <w:uiPriority w:val="10"/>
    <w:rsid w:val="00EA7E45"/>
    <w:rPr>
      <w:i/>
      <w:color w:val="22294D"/>
      <w:sz w:val="19"/>
      <w:lang w:val="en-US"/>
    </w:rPr>
  </w:style>
  <w:style w:type="character" w:customStyle="1" w:styleId="ListParagraphChar">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44EB1"/>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744EB1"/>
  </w:style>
  <w:style w:type="character" w:customStyle="1" w:styleId="eop">
    <w:name w:val="eop"/>
    <w:basedOn w:val="DefaultParagraphFont"/>
    <w:rsid w:val="00744EB1"/>
  </w:style>
  <w:style w:type="character" w:customStyle="1" w:styleId="scxw201866437">
    <w:name w:val="scxw201866437"/>
    <w:basedOn w:val="DefaultParagraphFont"/>
    <w:rsid w:val="00744EB1"/>
  </w:style>
  <w:style w:type="character" w:customStyle="1" w:styleId="scxw245829451">
    <w:name w:val="scxw245829451"/>
    <w:basedOn w:val="DefaultParagraphFont"/>
    <w:rsid w:val="00744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155421">
      <w:bodyDiv w:val="1"/>
      <w:marLeft w:val="0"/>
      <w:marRight w:val="0"/>
      <w:marTop w:val="0"/>
      <w:marBottom w:val="0"/>
      <w:divBdr>
        <w:top w:val="none" w:sz="0" w:space="0" w:color="auto"/>
        <w:left w:val="none" w:sz="0" w:space="0" w:color="auto"/>
        <w:bottom w:val="none" w:sz="0" w:space="0" w:color="auto"/>
        <w:right w:val="none" w:sz="0" w:space="0" w:color="auto"/>
      </w:divBdr>
      <w:divsChild>
        <w:div w:id="479883244">
          <w:marLeft w:val="0"/>
          <w:marRight w:val="0"/>
          <w:marTop w:val="0"/>
          <w:marBottom w:val="0"/>
          <w:divBdr>
            <w:top w:val="none" w:sz="0" w:space="0" w:color="auto"/>
            <w:left w:val="none" w:sz="0" w:space="0" w:color="auto"/>
            <w:bottom w:val="none" w:sz="0" w:space="0" w:color="auto"/>
            <w:right w:val="none" w:sz="0" w:space="0" w:color="auto"/>
          </w:divBdr>
          <w:divsChild>
            <w:div w:id="1822304418">
              <w:marLeft w:val="0"/>
              <w:marRight w:val="0"/>
              <w:marTop w:val="0"/>
              <w:marBottom w:val="0"/>
              <w:divBdr>
                <w:top w:val="none" w:sz="0" w:space="0" w:color="auto"/>
                <w:left w:val="none" w:sz="0" w:space="0" w:color="auto"/>
                <w:bottom w:val="none" w:sz="0" w:space="0" w:color="auto"/>
                <w:right w:val="none" w:sz="0" w:space="0" w:color="auto"/>
              </w:divBdr>
            </w:div>
            <w:div w:id="1490637024">
              <w:marLeft w:val="0"/>
              <w:marRight w:val="0"/>
              <w:marTop w:val="0"/>
              <w:marBottom w:val="0"/>
              <w:divBdr>
                <w:top w:val="none" w:sz="0" w:space="0" w:color="auto"/>
                <w:left w:val="none" w:sz="0" w:space="0" w:color="auto"/>
                <w:bottom w:val="none" w:sz="0" w:space="0" w:color="auto"/>
                <w:right w:val="none" w:sz="0" w:space="0" w:color="auto"/>
              </w:divBdr>
            </w:div>
            <w:div w:id="1170948063">
              <w:marLeft w:val="0"/>
              <w:marRight w:val="0"/>
              <w:marTop w:val="0"/>
              <w:marBottom w:val="0"/>
              <w:divBdr>
                <w:top w:val="none" w:sz="0" w:space="0" w:color="auto"/>
                <w:left w:val="none" w:sz="0" w:space="0" w:color="auto"/>
                <w:bottom w:val="none" w:sz="0" w:space="0" w:color="auto"/>
                <w:right w:val="none" w:sz="0" w:space="0" w:color="auto"/>
              </w:divBdr>
            </w:div>
            <w:div w:id="1841847852">
              <w:marLeft w:val="0"/>
              <w:marRight w:val="0"/>
              <w:marTop w:val="0"/>
              <w:marBottom w:val="0"/>
              <w:divBdr>
                <w:top w:val="none" w:sz="0" w:space="0" w:color="auto"/>
                <w:left w:val="none" w:sz="0" w:space="0" w:color="auto"/>
                <w:bottom w:val="none" w:sz="0" w:space="0" w:color="auto"/>
                <w:right w:val="none" w:sz="0" w:space="0" w:color="auto"/>
              </w:divBdr>
            </w:div>
            <w:div w:id="1741516854">
              <w:marLeft w:val="0"/>
              <w:marRight w:val="0"/>
              <w:marTop w:val="0"/>
              <w:marBottom w:val="0"/>
              <w:divBdr>
                <w:top w:val="none" w:sz="0" w:space="0" w:color="auto"/>
                <w:left w:val="none" w:sz="0" w:space="0" w:color="auto"/>
                <w:bottom w:val="none" w:sz="0" w:space="0" w:color="auto"/>
                <w:right w:val="none" w:sz="0" w:space="0" w:color="auto"/>
              </w:divBdr>
            </w:div>
            <w:div w:id="2051176448">
              <w:marLeft w:val="0"/>
              <w:marRight w:val="0"/>
              <w:marTop w:val="0"/>
              <w:marBottom w:val="0"/>
              <w:divBdr>
                <w:top w:val="none" w:sz="0" w:space="0" w:color="auto"/>
                <w:left w:val="none" w:sz="0" w:space="0" w:color="auto"/>
                <w:bottom w:val="none" w:sz="0" w:space="0" w:color="auto"/>
                <w:right w:val="none" w:sz="0" w:space="0" w:color="auto"/>
              </w:divBdr>
            </w:div>
            <w:div w:id="1386753125">
              <w:marLeft w:val="0"/>
              <w:marRight w:val="0"/>
              <w:marTop w:val="0"/>
              <w:marBottom w:val="0"/>
              <w:divBdr>
                <w:top w:val="none" w:sz="0" w:space="0" w:color="auto"/>
                <w:left w:val="none" w:sz="0" w:space="0" w:color="auto"/>
                <w:bottom w:val="none" w:sz="0" w:space="0" w:color="auto"/>
                <w:right w:val="none" w:sz="0" w:space="0" w:color="auto"/>
              </w:divBdr>
            </w:div>
            <w:div w:id="744300587">
              <w:marLeft w:val="0"/>
              <w:marRight w:val="0"/>
              <w:marTop w:val="0"/>
              <w:marBottom w:val="0"/>
              <w:divBdr>
                <w:top w:val="none" w:sz="0" w:space="0" w:color="auto"/>
                <w:left w:val="none" w:sz="0" w:space="0" w:color="auto"/>
                <w:bottom w:val="none" w:sz="0" w:space="0" w:color="auto"/>
                <w:right w:val="none" w:sz="0" w:space="0" w:color="auto"/>
              </w:divBdr>
            </w:div>
            <w:div w:id="351810387">
              <w:marLeft w:val="0"/>
              <w:marRight w:val="0"/>
              <w:marTop w:val="0"/>
              <w:marBottom w:val="0"/>
              <w:divBdr>
                <w:top w:val="none" w:sz="0" w:space="0" w:color="auto"/>
                <w:left w:val="none" w:sz="0" w:space="0" w:color="auto"/>
                <w:bottom w:val="none" w:sz="0" w:space="0" w:color="auto"/>
                <w:right w:val="none" w:sz="0" w:space="0" w:color="auto"/>
              </w:divBdr>
            </w:div>
            <w:div w:id="421099756">
              <w:marLeft w:val="0"/>
              <w:marRight w:val="0"/>
              <w:marTop w:val="0"/>
              <w:marBottom w:val="0"/>
              <w:divBdr>
                <w:top w:val="none" w:sz="0" w:space="0" w:color="auto"/>
                <w:left w:val="none" w:sz="0" w:space="0" w:color="auto"/>
                <w:bottom w:val="none" w:sz="0" w:space="0" w:color="auto"/>
                <w:right w:val="none" w:sz="0" w:space="0" w:color="auto"/>
              </w:divBdr>
            </w:div>
            <w:div w:id="709962607">
              <w:marLeft w:val="0"/>
              <w:marRight w:val="0"/>
              <w:marTop w:val="0"/>
              <w:marBottom w:val="0"/>
              <w:divBdr>
                <w:top w:val="none" w:sz="0" w:space="0" w:color="auto"/>
                <w:left w:val="none" w:sz="0" w:space="0" w:color="auto"/>
                <w:bottom w:val="none" w:sz="0" w:space="0" w:color="auto"/>
                <w:right w:val="none" w:sz="0" w:space="0" w:color="auto"/>
              </w:divBdr>
            </w:div>
            <w:div w:id="1678726331">
              <w:marLeft w:val="0"/>
              <w:marRight w:val="0"/>
              <w:marTop w:val="0"/>
              <w:marBottom w:val="0"/>
              <w:divBdr>
                <w:top w:val="none" w:sz="0" w:space="0" w:color="auto"/>
                <w:left w:val="none" w:sz="0" w:space="0" w:color="auto"/>
                <w:bottom w:val="none" w:sz="0" w:space="0" w:color="auto"/>
                <w:right w:val="none" w:sz="0" w:space="0" w:color="auto"/>
              </w:divBdr>
            </w:div>
            <w:div w:id="610861353">
              <w:marLeft w:val="0"/>
              <w:marRight w:val="0"/>
              <w:marTop w:val="0"/>
              <w:marBottom w:val="0"/>
              <w:divBdr>
                <w:top w:val="none" w:sz="0" w:space="0" w:color="auto"/>
                <w:left w:val="none" w:sz="0" w:space="0" w:color="auto"/>
                <w:bottom w:val="none" w:sz="0" w:space="0" w:color="auto"/>
                <w:right w:val="none" w:sz="0" w:space="0" w:color="auto"/>
              </w:divBdr>
            </w:div>
            <w:div w:id="2131705386">
              <w:marLeft w:val="0"/>
              <w:marRight w:val="0"/>
              <w:marTop w:val="0"/>
              <w:marBottom w:val="0"/>
              <w:divBdr>
                <w:top w:val="none" w:sz="0" w:space="0" w:color="auto"/>
                <w:left w:val="none" w:sz="0" w:space="0" w:color="auto"/>
                <w:bottom w:val="none" w:sz="0" w:space="0" w:color="auto"/>
                <w:right w:val="none" w:sz="0" w:space="0" w:color="auto"/>
              </w:divBdr>
            </w:div>
            <w:div w:id="2040692510">
              <w:marLeft w:val="0"/>
              <w:marRight w:val="0"/>
              <w:marTop w:val="0"/>
              <w:marBottom w:val="0"/>
              <w:divBdr>
                <w:top w:val="none" w:sz="0" w:space="0" w:color="auto"/>
                <w:left w:val="none" w:sz="0" w:space="0" w:color="auto"/>
                <w:bottom w:val="none" w:sz="0" w:space="0" w:color="auto"/>
                <w:right w:val="none" w:sz="0" w:space="0" w:color="auto"/>
              </w:divBdr>
            </w:div>
            <w:div w:id="1584995302">
              <w:marLeft w:val="0"/>
              <w:marRight w:val="0"/>
              <w:marTop w:val="0"/>
              <w:marBottom w:val="0"/>
              <w:divBdr>
                <w:top w:val="none" w:sz="0" w:space="0" w:color="auto"/>
                <w:left w:val="none" w:sz="0" w:space="0" w:color="auto"/>
                <w:bottom w:val="none" w:sz="0" w:space="0" w:color="auto"/>
                <w:right w:val="none" w:sz="0" w:space="0" w:color="auto"/>
              </w:divBdr>
            </w:div>
            <w:div w:id="1355501393">
              <w:marLeft w:val="0"/>
              <w:marRight w:val="0"/>
              <w:marTop w:val="0"/>
              <w:marBottom w:val="0"/>
              <w:divBdr>
                <w:top w:val="none" w:sz="0" w:space="0" w:color="auto"/>
                <w:left w:val="none" w:sz="0" w:space="0" w:color="auto"/>
                <w:bottom w:val="none" w:sz="0" w:space="0" w:color="auto"/>
                <w:right w:val="none" w:sz="0" w:space="0" w:color="auto"/>
              </w:divBdr>
            </w:div>
            <w:div w:id="1825780950">
              <w:marLeft w:val="0"/>
              <w:marRight w:val="0"/>
              <w:marTop w:val="0"/>
              <w:marBottom w:val="0"/>
              <w:divBdr>
                <w:top w:val="none" w:sz="0" w:space="0" w:color="auto"/>
                <w:left w:val="none" w:sz="0" w:space="0" w:color="auto"/>
                <w:bottom w:val="none" w:sz="0" w:space="0" w:color="auto"/>
                <w:right w:val="none" w:sz="0" w:space="0" w:color="auto"/>
              </w:divBdr>
            </w:div>
          </w:divsChild>
        </w:div>
        <w:div w:id="1613979447">
          <w:marLeft w:val="0"/>
          <w:marRight w:val="0"/>
          <w:marTop w:val="0"/>
          <w:marBottom w:val="0"/>
          <w:divBdr>
            <w:top w:val="none" w:sz="0" w:space="0" w:color="auto"/>
            <w:left w:val="none" w:sz="0" w:space="0" w:color="auto"/>
            <w:bottom w:val="none" w:sz="0" w:space="0" w:color="auto"/>
            <w:right w:val="none" w:sz="0" w:space="0" w:color="auto"/>
          </w:divBdr>
          <w:divsChild>
            <w:div w:id="1585214072">
              <w:marLeft w:val="0"/>
              <w:marRight w:val="0"/>
              <w:marTop w:val="0"/>
              <w:marBottom w:val="0"/>
              <w:divBdr>
                <w:top w:val="none" w:sz="0" w:space="0" w:color="auto"/>
                <w:left w:val="none" w:sz="0" w:space="0" w:color="auto"/>
                <w:bottom w:val="none" w:sz="0" w:space="0" w:color="auto"/>
                <w:right w:val="none" w:sz="0" w:space="0" w:color="auto"/>
              </w:divBdr>
            </w:div>
            <w:div w:id="1796750908">
              <w:marLeft w:val="0"/>
              <w:marRight w:val="0"/>
              <w:marTop w:val="0"/>
              <w:marBottom w:val="0"/>
              <w:divBdr>
                <w:top w:val="none" w:sz="0" w:space="0" w:color="auto"/>
                <w:left w:val="none" w:sz="0" w:space="0" w:color="auto"/>
                <w:bottom w:val="none" w:sz="0" w:space="0" w:color="auto"/>
                <w:right w:val="none" w:sz="0" w:space="0" w:color="auto"/>
              </w:divBdr>
            </w:div>
            <w:div w:id="246573519">
              <w:marLeft w:val="0"/>
              <w:marRight w:val="0"/>
              <w:marTop w:val="0"/>
              <w:marBottom w:val="0"/>
              <w:divBdr>
                <w:top w:val="none" w:sz="0" w:space="0" w:color="auto"/>
                <w:left w:val="none" w:sz="0" w:space="0" w:color="auto"/>
                <w:bottom w:val="none" w:sz="0" w:space="0" w:color="auto"/>
                <w:right w:val="none" w:sz="0" w:space="0" w:color="auto"/>
              </w:divBdr>
            </w:div>
            <w:div w:id="1199977089">
              <w:marLeft w:val="0"/>
              <w:marRight w:val="0"/>
              <w:marTop w:val="0"/>
              <w:marBottom w:val="0"/>
              <w:divBdr>
                <w:top w:val="none" w:sz="0" w:space="0" w:color="auto"/>
                <w:left w:val="none" w:sz="0" w:space="0" w:color="auto"/>
                <w:bottom w:val="none" w:sz="0" w:space="0" w:color="auto"/>
                <w:right w:val="none" w:sz="0" w:space="0" w:color="auto"/>
              </w:divBdr>
            </w:div>
            <w:div w:id="643465046">
              <w:marLeft w:val="0"/>
              <w:marRight w:val="0"/>
              <w:marTop w:val="0"/>
              <w:marBottom w:val="0"/>
              <w:divBdr>
                <w:top w:val="none" w:sz="0" w:space="0" w:color="auto"/>
                <w:left w:val="none" w:sz="0" w:space="0" w:color="auto"/>
                <w:bottom w:val="none" w:sz="0" w:space="0" w:color="auto"/>
                <w:right w:val="none" w:sz="0" w:space="0" w:color="auto"/>
              </w:divBdr>
            </w:div>
            <w:div w:id="1887987958">
              <w:marLeft w:val="0"/>
              <w:marRight w:val="0"/>
              <w:marTop w:val="0"/>
              <w:marBottom w:val="0"/>
              <w:divBdr>
                <w:top w:val="none" w:sz="0" w:space="0" w:color="auto"/>
                <w:left w:val="none" w:sz="0" w:space="0" w:color="auto"/>
                <w:bottom w:val="none" w:sz="0" w:space="0" w:color="auto"/>
                <w:right w:val="none" w:sz="0" w:space="0" w:color="auto"/>
              </w:divBdr>
            </w:div>
            <w:div w:id="1402026130">
              <w:marLeft w:val="0"/>
              <w:marRight w:val="0"/>
              <w:marTop w:val="0"/>
              <w:marBottom w:val="0"/>
              <w:divBdr>
                <w:top w:val="none" w:sz="0" w:space="0" w:color="auto"/>
                <w:left w:val="none" w:sz="0" w:space="0" w:color="auto"/>
                <w:bottom w:val="none" w:sz="0" w:space="0" w:color="auto"/>
                <w:right w:val="none" w:sz="0" w:space="0" w:color="auto"/>
              </w:divBdr>
            </w:div>
            <w:div w:id="432093563">
              <w:marLeft w:val="0"/>
              <w:marRight w:val="0"/>
              <w:marTop w:val="0"/>
              <w:marBottom w:val="0"/>
              <w:divBdr>
                <w:top w:val="none" w:sz="0" w:space="0" w:color="auto"/>
                <w:left w:val="none" w:sz="0" w:space="0" w:color="auto"/>
                <w:bottom w:val="none" w:sz="0" w:space="0" w:color="auto"/>
                <w:right w:val="none" w:sz="0" w:space="0" w:color="auto"/>
              </w:divBdr>
            </w:div>
            <w:div w:id="739595256">
              <w:marLeft w:val="0"/>
              <w:marRight w:val="0"/>
              <w:marTop w:val="0"/>
              <w:marBottom w:val="0"/>
              <w:divBdr>
                <w:top w:val="none" w:sz="0" w:space="0" w:color="auto"/>
                <w:left w:val="none" w:sz="0" w:space="0" w:color="auto"/>
                <w:bottom w:val="none" w:sz="0" w:space="0" w:color="auto"/>
                <w:right w:val="none" w:sz="0" w:space="0" w:color="auto"/>
              </w:divBdr>
            </w:div>
            <w:div w:id="32197673">
              <w:marLeft w:val="0"/>
              <w:marRight w:val="0"/>
              <w:marTop w:val="0"/>
              <w:marBottom w:val="0"/>
              <w:divBdr>
                <w:top w:val="none" w:sz="0" w:space="0" w:color="auto"/>
                <w:left w:val="none" w:sz="0" w:space="0" w:color="auto"/>
                <w:bottom w:val="none" w:sz="0" w:space="0" w:color="auto"/>
                <w:right w:val="none" w:sz="0" w:space="0" w:color="auto"/>
              </w:divBdr>
            </w:div>
            <w:div w:id="1379743079">
              <w:marLeft w:val="0"/>
              <w:marRight w:val="0"/>
              <w:marTop w:val="0"/>
              <w:marBottom w:val="0"/>
              <w:divBdr>
                <w:top w:val="none" w:sz="0" w:space="0" w:color="auto"/>
                <w:left w:val="none" w:sz="0" w:space="0" w:color="auto"/>
                <w:bottom w:val="none" w:sz="0" w:space="0" w:color="auto"/>
                <w:right w:val="none" w:sz="0" w:space="0" w:color="auto"/>
              </w:divBdr>
            </w:div>
            <w:div w:id="1065295073">
              <w:marLeft w:val="0"/>
              <w:marRight w:val="0"/>
              <w:marTop w:val="0"/>
              <w:marBottom w:val="0"/>
              <w:divBdr>
                <w:top w:val="none" w:sz="0" w:space="0" w:color="auto"/>
                <w:left w:val="none" w:sz="0" w:space="0" w:color="auto"/>
                <w:bottom w:val="none" w:sz="0" w:space="0" w:color="auto"/>
                <w:right w:val="none" w:sz="0" w:space="0" w:color="auto"/>
              </w:divBdr>
            </w:div>
            <w:div w:id="1816681285">
              <w:marLeft w:val="0"/>
              <w:marRight w:val="0"/>
              <w:marTop w:val="0"/>
              <w:marBottom w:val="0"/>
              <w:divBdr>
                <w:top w:val="none" w:sz="0" w:space="0" w:color="auto"/>
                <w:left w:val="none" w:sz="0" w:space="0" w:color="auto"/>
                <w:bottom w:val="none" w:sz="0" w:space="0" w:color="auto"/>
                <w:right w:val="none" w:sz="0" w:space="0" w:color="auto"/>
              </w:divBdr>
            </w:div>
            <w:div w:id="1901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10060">
      <w:bodyDiv w:val="1"/>
      <w:marLeft w:val="0"/>
      <w:marRight w:val="0"/>
      <w:marTop w:val="0"/>
      <w:marBottom w:val="0"/>
      <w:divBdr>
        <w:top w:val="none" w:sz="0" w:space="0" w:color="auto"/>
        <w:left w:val="none" w:sz="0" w:space="0" w:color="auto"/>
        <w:bottom w:val="none" w:sz="0" w:space="0" w:color="auto"/>
        <w:right w:val="none" w:sz="0" w:space="0" w:color="auto"/>
      </w:divBdr>
      <w:divsChild>
        <w:div w:id="163517877">
          <w:marLeft w:val="0"/>
          <w:marRight w:val="0"/>
          <w:marTop w:val="0"/>
          <w:marBottom w:val="0"/>
          <w:divBdr>
            <w:top w:val="none" w:sz="0" w:space="0" w:color="auto"/>
            <w:left w:val="none" w:sz="0" w:space="0" w:color="auto"/>
            <w:bottom w:val="none" w:sz="0" w:space="0" w:color="auto"/>
            <w:right w:val="none" w:sz="0" w:space="0" w:color="auto"/>
          </w:divBdr>
          <w:divsChild>
            <w:div w:id="1642073817">
              <w:marLeft w:val="0"/>
              <w:marRight w:val="0"/>
              <w:marTop w:val="0"/>
              <w:marBottom w:val="0"/>
              <w:divBdr>
                <w:top w:val="none" w:sz="0" w:space="0" w:color="auto"/>
                <w:left w:val="none" w:sz="0" w:space="0" w:color="auto"/>
                <w:bottom w:val="none" w:sz="0" w:space="0" w:color="auto"/>
                <w:right w:val="none" w:sz="0" w:space="0" w:color="auto"/>
              </w:divBdr>
            </w:div>
            <w:div w:id="791173105">
              <w:marLeft w:val="0"/>
              <w:marRight w:val="0"/>
              <w:marTop w:val="0"/>
              <w:marBottom w:val="0"/>
              <w:divBdr>
                <w:top w:val="none" w:sz="0" w:space="0" w:color="auto"/>
                <w:left w:val="none" w:sz="0" w:space="0" w:color="auto"/>
                <w:bottom w:val="none" w:sz="0" w:space="0" w:color="auto"/>
                <w:right w:val="none" w:sz="0" w:space="0" w:color="auto"/>
              </w:divBdr>
            </w:div>
            <w:div w:id="1210216878">
              <w:marLeft w:val="0"/>
              <w:marRight w:val="0"/>
              <w:marTop w:val="0"/>
              <w:marBottom w:val="0"/>
              <w:divBdr>
                <w:top w:val="none" w:sz="0" w:space="0" w:color="auto"/>
                <w:left w:val="none" w:sz="0" w:space="0" w:color="auto"/>
                <w:bottom w:val="none" w:sz="0" w:space="0" w:color="auto"/>
                <w:right w:val="none" w:sz="0" w:space="0" w:color="auto"/>
              </w:divBdr>
            </w:div>
            <w:div w:id="1481917585">
              <w:marLeft w:val="0"/>
              <w:marRight w:val="0"/>
              <w:marTop w:val="0"/>
              <w:marBottom w:val="0"/>
              <w:divBdr>
                <w:top w:val="none" w:sz="0" w:space="0" w:color="auto"/>
                <w:left w:val="none" w:sz="0" w:space="0" w:color="auto"/>
                <w:bottom w:val="none" w:sz="0" w:space="0" w:color="auto"/>
                <w:right w:val="none" w:sz="0" w:space="0" w:color="auto"/>
              </w:divBdr>
            </w:div>
            <w:div w:id="2080207693">
              <w:marLeft w:val="0"/>
              <w:marRight w:val="0"/>
              <w:marTop w:val="0"/>
              <w:marBottom w:val="0"/>
              <w:divBdr>
                <w:top w:val="none" w:sz="0" w:space="0" w:color="auto"/>
                <w:left w:val="none" w:sz="0" w:space="0" w:color="auto"/>
                <w:bottom w:val="none" w:sz="0" w:space="0" w:color="auto"/>
                <w:right w:val="none" w:sz="0" w:space="0" w:color="auto"/>
              </w:divBdr>
            </w:div>
            <w:div w:id="1949775314">
              <w:marLeft w:val="0"/>
              <w:marRight w:val="0"/>
              <w:marTop w:val="0"/>
              <w:marBottom w:val="0"/>
              <w:divBdr>
                <w:top w:val="none" w:sz="0" w:space="0" w:color="auto"/>
                <w:left w:val="none" w:sz="0" w:space="0" w:color="auto"/>
                <w:bottom w:val="none" w:sz="0" w:space="0" w:color="auto"/>
                <w:right w:val="none" w:sz="0" w:space="0" w:color="auto"/>
              </w:divBdr>
            </w:div>
            <w:div w:id="1669752424">
              <w:marLeft w:val="0"/>
              <w:marRight w:val="0"/>
              <w:marTop w:val="0"/>
              <w:marBottom w:val="0"/>
              <w:divBdr>
                <w:top w:val="none" w:sz="0" w:space="0" w:color="auto"/>
                <w:left w:val="none" w:sz="0" w:space="0" w:color="auto"/>
                <w:bottom w:val="none" w:sz="0" w:space="0" w:color="auto"/>
                <w:right w:val="none" w:sz="0" w:space="0" w:color="auto"/>
              </w:divBdr>
            </w:div>
            <w:div w:id="1410738105">
              <w:marLeft w:val="0"/>
              <w:marRight w:val="0"/>
              <w:marTop w:val="0"/>
              <w:marBottom w:val="0"/>
              <w:divBdr>
                <w:top w:val="none" w:sz="0" w:space="0" w:color="auto"/>
                <w:left w:val="none" w:sz="0" w:space="0" w:color="auto"/>
                <w:bottom w:val="none" w:sz="0" w:space="0" w:color="auto"/>
                <w:right w:val="none" w:sz="0" w:space="0" w:color="auto"/>
              </w:divBdr>
            </w:div>
            <w:div w:id="143474548">
              <w:marLeft w:val="0"/>
              <w:marRight w:val="0"/>
              <w:marTop w:val="0"/>
              <w:marBottom w:val="0"/>
              <w:divBdr>
                <w:top w:val="none" w:sz="0" w:space="0" w:color="auto"/>
                <w:left w:val="none" w:sz="0" w:space="0" w:color="auto"/>
                <w:bottom w:val="none" w:sz="0" w:space="0" w:color="auto"/>
                <w:right w:val="none" w:sz="0" w:space="0" w:color="auto"/>
              </w:divBdr>
            </w:div>
            <w:div w:id="1290237628">
              <w:marLeft w:val="0"/>
              <w:marRight w:val="0"/>
              <w:marTop w:val="0"/>
              <w:marBottom w:val="0"/>
              <w:divBdr>
                <w:top w:val="none" w:sz="0" w:space="0" w:color="auto"/>
                <w:left w:val="none" w:sz="0" w:space="0" w:color="auto"/>
                <w:bottom w:val="none" w:sz="0" w:space="0" w:color="auto"/>
                <w:right w:val="none" w:sz="0" w:space="0" w:color="auto"/>
              </w:divBdr>
            </w:div>
            <w:div w:id="664282512">
              <w:marLeft w:val="0"/>
              <w:marRight w:val="0"/>
              <w:marTop w:val="0"/>
              <w:marBottom w:val="0"/>
              <w:divBdr>
                <w:top w:val="none" w:sz="0" w:space="0" w:color="auto"/>
                <w:left w:val="none" w:sz="0" w:space="0" w:color="auto"/>
                <w:bottom w:val="none" w:sz="0" w:space="0" w:color="auto"/>
                <w:right w:val="none" w:sz="0" w:space="0" w:color="auto"/>
              </w:divBdr>
            </w:div>
            <w:div w:id="429005031">
              <w:marLeft w:val="0"/>
              <w:marRight w:val="0"/>
              <w:marTop w:val="0"/>
              <w:marBottom w:val="0"/>
              <w:divBdr>
                <w:top w:val="none" w:sz="0" w:space="0" w:color="auto"/>
                <w:left w:val="none" w:sz="0" w:space="0" w:color="auto"/>
                <w:bottom w:val="none" w:sz="0" w:space="0" w:color="auto"/>
                <w:right w:val="none" w:sz="0" w:space="0" w:color="auto"/>
              </w:divBdr>
            </w:div>
            <w:div w:id="1665010722">
              <w:marLeft w:val="0"/>
              <w:marRight w:val="0"/>
              <w:marTop w:val="0"/>
              <w:marBottom w:val="0"/>
              <w:divBdr>
                <w:top w:val="none" w:sz="0" w:space="0" w:color="auto"/>
                <w:left w:val="none" w:sz="0" w:space="0" w:color="auto"/>
                <w:bottom w:val="none" w:sz="0" w:space="0" w:color="auto"/>
                <w:right w:val="none" w:sz="0" w:space="0" w:color="auto"/>
              </w:divBdr>
            </w:div>
            <w:div w:id="1920408169">
              <w:marLeft w:val="0"/>
              <w:marRight w:val="0"/>
              <w:marTop w:val="0"/>
              <w:marBottom w:val="0"/>
              <w:divBdr>
                <w:top w:val="none" w:sz="0" w:space="0" w:color="auto"/>
                <w:left w:val="none" w:sz="0" w:space="0" w:color="auto"/>
                <w:bottom w:val="none" w:sz="0" w:space="0" w:color="auto"/>
                <w:right w:val="none" w:sz="0" w:space="0" w:color="auto"/>
              </w:divBdr>
            </w:div>
            <w:div w:id="1573852914">
              <w:marLeft w:val="0"/>
              <w:marRight w:val="0"/>
              <w:marTop w:val="0"/>
              <w:marBottom w:val="0"/>
              <w:divBdr>
                <w:top w:val="none" w:sz="0" w:space="0" w:color="auto"/>
                <w:left w:val="none" w:sz="0" w:space="0" w:color="auto"/>
                <w:bottom w:val="none" w:sz="0" w:space="0" w:color="auto"/>
                <w:right w:val="none" w:sz="0" w:space="0" w:color="auto"/>
              </w:divBdr>
            </w:div>
            <w:div w:id="1315066753">
              <w:marLeft w:val="0"/>
              <w:marRight w:val="0"/>
              <w:marTop w:val="0"/>
              <w:marBottom w:val="0"/>
              <w:divBdr>
                <w:top w:val="none" w:sz="0" w:space="0" w:color="auto"/>
                <w:left w:val="none" w:sz="0" w:space="0" w:color="auto"/>
                <w:bottom w:val="none" w:sz="0" w:space="0" w:color="auto"/>
                <w:right w:val="none" w:sz="0" w:space="0" w:color="auto"/>
              </w:divBdr>
            </w:div>
            <w:div w:id="281807815">
              <w:marLeft w:val="0"/>
              <w:marRight w:val="0"/>
              <w:marTop w:val="0"/>
              <w:marBottom w:val="0"/>
              <w:divBdr>
                <w:top w:val="none" w:sz="0" w:space="0" w:color="auto"/>
                <w:left w:val="none" w:sz="0" w:space="0" w:color="auto"/>
                <w:bottom w:val="none" w:sz="0" w:space="0" w:color="auto"/>
                <w:right w:val="none" w:sz="0" w:space="0" w:color="auto"/>
              </w:divBdr>
            </w:div>
            <w:div w:id="1810512226">
              <w:marLeft w:val="0"/>
              <w:marRight w:val="0"/>
              <w:marTop w:val="0"/>
              <w:marBottom w:val="0"/>
              <w:divBdr>
                <w:top w:val="none" w:sz="0" w:space="0" w:color="auto"/>
                <w:left w:val="none" w:sz="0" w:space="0" w:color="auto"/>
                <w:bottom w:val="none" w:sz="0" w:space="0" w:color="auto"/>
                <w:right w:val="none" w:sz="0" w:space="0" w:color="auto"/>
              </w:divBdr>
            </w:div>
          </w:divsChild>
        </w:div>
        <w:div w:id="820315583">
          <w:marLeft w:val="0"/>
          <w:marRight w:val="0"/>
          <w:marTop w:val="0"/>
          <w:marBottom w:val="0"/>
          <w:divBdr>
            <w:top w:val="none" w:sz="0" w:space="0" w:color="auto"/>
            <w:left w:val="none" w:sz="0" w:space="0" w:color="auto"/>
            <w:bottom w:val="none" w:sz="0" w:space="0" w:color="auto"/>
            <w:right w:val="none" w:sz="0" w:space="0" w:color="auto"/>
          </w:divBdr>
          <w:divsChild>
            <w:div w:id="1629629883">
              <w:marLeft w:val="0"/>
              <w:marRight w:val="0"/>
              <w:marTop w:val="0"/>
              <w:marBottom w:val="0"/>
              <w:divBdr>
                <w:top w:val="none" w:sz="0" w:space="0" w:color="auto"/>
                <w:left w:val="none" w:sz="0" w:space="0" w:color="auto"/>
                <w:bottom w:val="none" w:sz="0" w:space="0" w:color="auto"/>
                <w:right w:val="none" w:sz="0" w:space="0" w:color="auto"/>
              </w:divBdr>
            </w:div>
            <w:div w:id="516038554">
              <w:marLeft w:val="0"/>
              <w:marRight w:val="0"/>
              <w:marTop w:val="0"/>
              <w:marBottom w:val="0"/>
              <w:divBdr>
                <w:top w:val="none" w:sz="0" w:space="0" w:color="auto"/>
                <w:left w:val="none" w:sz="0" w:space="0" w:color="auto"/>
                <w:bottom w:val="none" w:sz="0" w:space="0" w:color="auto"/>
                <w:right w:val="none" w:sz="0" w:space="0" w:color="auto"/>
              </w:divBdr>
            </w:div>
            <w:div w:id="1956011465">
              <w:marLeft w:val="0"/>
              <w:marRight w:val="0"/>
              <w:marTop w:val="0"/>
              <w:marBottom w:val="0"/>
              <w:divBdr>
                <w:top w:val="none" w:sz="0" w:space="0" w:color="auto"/>
                <w:left w:val="none" w:sz="0" w:space="0" w:color="auto"/>
                <w:bottom w:val="none" w:sz="0" w:space="0" w:color="auto"/>
                <w:right w:val="none" w:sz="0" w:space="0" w:color="auto"/>
              </w:divBdr>
            </w:div>
            <w:div w:id="2052458686">
              <w:marLeft w:val="0"/>
              <w:marRight w:val="0"/>
              <w:marTop w:val="0"/>
              <w:marBottom w:val="0"/>
              <w:divBdr>
                <w:top w:val="none" w:sz="0" w:space="0" w:color="auto"/>
                <w:left w:val="none" w:sz="0" w:space="0" w:color="auto"/>
                <w:bottom w:val="none" w:sz="0" w:space="0" w:color="auto"/>
                <w:right w:val="none" w:sz="0" w:space="0" w:color="auto"/>
              </w:divBdr>
            </w:div>
            <w:div w:id="1533762833">
              <w:marLeft w:val="0"/>
              <w:marRight w:val="0"/>
              <w:marTop w:val="0"/>
              <w:marBottom w:val="0"/>
              <w:divBdr>
                <w:top w:val="none" w:sz="0" w:space="0" w:color="auto"/>
                <w:left w:val="none" w:sz="0" w:space="0" w:color="auto"/>
                <w:bottom w:val="none" w:sz="0" w:space="0" w:color="auto"/>
                <w:right w:val="none" w:sz="0" w:space="0" w:color="auto"/>
              </w:divBdr>
            </w:div>
            <w:div w:id="1730223937">
              <w:marLeft w:val="0"/>
              <w:marRight w:val="0"/>
              <w:marTop w:val="0"/>
              <w:marBottom w:val="0"/>
              <w:divBdr>
                <w:top w:val="none" w:sz="0" w:space="0" w:color="auto"/>
                <w:left w:val="none" w:sz="0" w:space="0" w:color="auto"/>
                <w:bottom w:val="none" w:sz="0" w:space="0" w:color="auto"/>
                <w:right w:val="none" w:sz="0" w:space="0" w:color="auto"/>
              </w:divBdr>
            </w:div>
            <w:div w:id="266431536">
              <w:marLeft w:val="0"/>
              <w:marRight w:val="0"/>
              <w:marTop w:val="0"/>
              <w:marBottom w:val="0"/>
              <w:divBdr>
                <w:top w:val="none" w:sz="0" w:space="0" w:color="auto"/>
                <w:left w:val="none" w:sz="0" w:space="0" w:color="auto"/>
                <w:bottom w:val="none" w:sz="0" w:space="0" w:color="auto"/>
                <w:right w:val="none" w:sz="0" w:space="0" w:color="auto"/>
              </w:divBdr>
            </w:div>
            <w:div w:id="388849537">
              <w:marLeft w:val="0"/>
              <w:marRight w:val="0"/>
              <w:marTop w:val="0"/>
              <w:marBottom w:val="0"/>
              <w:divBdr>
                <w:top w:val="none" w:sz="0" w:space="0" w:color="auto"/>
                <w:left w:val="none" w:sz="0" w:space="0" w:color="auto"/>
                <w:bottom w:val="none" w:sz="0" w:space="0" w:color="auto"/>
                <w:right w:val="none" w:sz="0" w:space="0" w:color="auto"/>
              </w:divBdr>
            </w:div>
            <w:div w:id="69933008">
              <w:marLeft w:val="0"/>
              <w:marRight w:val="0"/>
              <w:marTop w:val="0"/>
              <w:marBottom w:val="0"/>
              <w:divBdr>
                <w:top w:val="none" w:sz="0" w:space="0" w:color="auto"/>
                <w:left w:val="none" w:sz="0" w:space="0" w:color="auto"/>
                <w:bottom w:val="none" w:sz="0" w:space="0" w:color="auto"/>
                <w:right w:val="none" w:sz="0" w:space="0" w:color="auto"/>
              </w:divBdr>
            </w:div>
            <w:div w:id="628585769">
              <w:marLeft w:val="0"/>
              <w:marRight w:val="0"/>
              <w:marTop w:val="0"/>
              <w:marBottom w:val="0"/>
              <w:divBdr>
                <w:top w:val="none" w:sz="0" w:space="0" w:color="auto"/>
                <w:left w:val="none" w:sz="0" w:space="0" w:color="auto"/>
                <w:bottom w:val="none" w:sz="0" w:space="0" w:color="auto"/>
                <w:right w:val="none" w:sz="0" w:space="0" w:color="auto"/>
              </w:divBdr>
            </w:div>
            <w:div w:id="1660422653">
              <w:marLeft w:val="0"/>
              <w:marRight w:val="0"/>
              <w:marTop w:val="0"/>
              <w:marBottom w:val="0"/>
              <w:divBdr>
                <w:top w:val="none" w:sz="0" w:space="0" w:color="auto"/>
                <w:left w:val="none" w:sz="0" w:space="0" w:color="auto"/>
                <w:bottom w:val="none" w:sz="0" w:space="0" w:color="auto"/>
                <w:right w:val="none" w:sz="0" w:space="0" w:color="auto"/>
              </w:divBdr>
            </w:div>
            <w:div w:id="1251353199">
              <w:marLeft w:val="0"/>
              <w:marRight w:val="0"/>
              <w:marTop w:val="0"/>
              <w:marBottom w:val="0"/>
              <w:divBdr>
                <w:top w:val="none" w:sz="0" w:space="0" w:color="auto"/>
                <w:left w:val="none" w:sz="0" w:space="0" w:color="auto"/>
                <w:bottom w:val="none" w:sz="0" w:space="0" w:color="auto"/>
                <w:right w:val="none" w:sz="0" w:space="0" w:color="auto"/>
              </w:divBdr>
            </w:div>
            <w:div w:id="5401942">
              <w:marLeft w:val="0"/>
              <w:marRight w:val="0"/>
              <w:marTop w:val="0"/>
              <w:marBottom w:val="0"/>
              <w:divBdr>
                <w:top w:val="none" w:sz="0" w:space="0" w:color="auto"/>
                <w:left w:val="none" w:sz="0" w:space="0" w:color="auto"/>
                <w:bottom w:val="none" w:sz="0" w:space="0" w:color="auto"/>
                <w:right w:val="none" w:sz="0" w:space="0" w:color="auto"/>
              </w:divBdr>
            </w:div>
            <w:div w:id="8283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l.:+39052103614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fsa.europa.eu/news/presscontac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n/corporate/pub/eurobarometer2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fsa.europa.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fsa815.sharepoint.com/sites/services-and-support/EFSA%20Templates/Corporate/2023_Office%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7f68ee-c8d8-4614-ab12-babb42f5e991">
      <Terms xmlns="http://schemas.microsoft.com/office/infopath/2007/PartnerControls"/>
    </lcf76f155ced4ddcb4097134ff3c332f>
    <TaxCatchAll xmlns="39250c3d-795f-4f38-a66c-82523353249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ABCDBD2725A44399F921C4BAD4290C" ma:contentTypeVersion="14" ma:contentTypeDescription="Create a new document." ma:contentTypeScope="" ma:versionID="d9f6db3f3d1117dadbb0672446c9f5b6">
  <xsd:schema xmlns:xsd="http://www.w3.org/2001/XMLSchema" xmlns:xs="http://www.w3.org/2001/XMLSchema" xmlns:p="http://schemas.microsoft.com/office/2006/metadata/properties" xmlns:ns2="9a7f68ee-c8d8-4614-ab12-babb42f5e991" xmlns:ns3="39250c3d-795f-4f38-a66c-82523353249e" targetNamespace="http://schemas.microsoft.com/office/2006/metadata/properties" ma:root="true" ma:fieldsID="36336661269a03b6c83e2c7307ac2082" ns2:_="" ns3:_="">
    <xsd:import namespace="9a7f68ee-c8d8-4614-ab12-babb42f5e991"/>
    <xsd:import namespace="39250c3d-795f-4f38-a66c-825233532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68ee-c8d8-4614-ab12-babb42f5e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50c3d-795f-4f38-a66c-825233532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707300-0541-42b1-be14-135f00eab275}" ma:internalName="TaxCatchAll" ma:showField="CatchAllData" ma:web="39250c3d-795f-4f38-a66c-825233532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2.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42b7f985-6c81-4f17-8a5c-3772c3875468"/>
    <ds:schemaRef ds:uri="36fd9ddc-5ed4-4b13-8d3c-036ea8d6b9be"/>
  </ds:schemaRefs>
</ds:datastoreItem>
</file>

<file path=customXml/itemProps3.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4.xml><?xml version="1.0" encoding="utf-8"?>
<ds:datastoreItem xmlns:ds="http://schemas.openxmlformats.org/officeDocument/2006/customXml" ds:itemID="{4F73B2D5-30AE-4AA6-A3D4-0B8F8331930D}"/>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2023_Office%20Press%20release%20template</Template>
  <TotalTime>4</TotalTime>
  <Pages>3</Pages>
  <Words>1123</Words>
  <Characters>6402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EFSA - Template - Letter head</vt:lpstr>
    </vt:vector>
  </TitlesOfParts>
  <Manager>GARCIA GOMEZ Matilde</Manager>
  <Company>European Food Safety Authority</Company>
  <LinksUpToDate>false</LinksUpToDate>
  <CharactersWithSpaces>7510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subject/>
  <dc:creator>GARCIA GOMEZ Matilde</dc:creator>
  <cp:keywords/>
  <dc:description/>
  <cp:lastModifiedBy>ELKHOLY Susan</cp:lastModifiedBy>
  <cp:revision>4</cp:revision>
  <dcterms:created xsi:type="dcterms:W3CDTF">2024-05-14T13:15:00Z</dcterms:created>
  <dcterms:modified xsi:type="dcterms:W3CDTF">2024-05-15T12:07:00Z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0x010100A4ABCDBD2725A44399F921C4BAD4290C</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